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72CE799" w:rsidR="002D552E" w:rsidRDefault="002D552E" w:rsidP="0020176F">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0176F" w:rsidRPr="0020176F">
        <w:rPr>
          <w:rFonts w:eastAsia="Times New Roman" w:cs="Times New Roman"/>
          <w:szCs w:val="24"/>
        </w:rPr>
        <w:t>Practical Nursing Concepts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1327709" w:rsidR="002D552E" w:rsidRPr="002D552E" w:rsidRDefault="002D552E" w:rsidP="0020176F">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0176F" w:rsidRPr="0020176F">
        <w:rPr>
          <w:rFonts w:eastAsia="Times New Roman" w:cs="Times New Roman"/>
          <w:szCs w:val="24"/>
        </w:rPr>
        <w:t>PRAC 1500</w:t>
      </w:r>
    </w:p>
    <w:p w14:paraId="43D6665B" w14:textId="77777777" w:rsidR="002D552E" w:rsidRPr="002D552E" w:rsidRDefault="002D552E" w:rsidP="002D552E">
      <w:pPr>
        <w:spacing w:after="0" w:line="240" w:lineRule="auto"/>
        <w:rPr>
          <w:rFonts w:eastAsia="Times New Roman" w:cs="Times New Roman"/>
          <w:b/>
          <w:szCs w:val="24"/>
        </w:rPr>
      </w:pPr>
    </w:p>
    <w:p w14:paraId="1FD10EE1" w14:textId="77777777" w:rsidR="0020176F" w:rsidRPr="0020176F" w:rsidRDefault="002D552E" w:rsidP="0020176F">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0176F" w:rsidRPr="0020176F">
        <w:t xml:space="preserve"> </w:t>
      </w:r>
      <w:r w:rsidR="0020176F" w:rsidRPr="0020176F">
        <w:rPr>
          <w:rFonts w:eastAsia="Times New Roman" w:cs="Times New Roman"/>
          <w:szCs w:val="24"/>
        </w:rPr>
        <w:t>Acceptance in</w:t>
      </w:r>
      <w:r w:rsidR="0020176F">
        <w:rPr>
          <w:rFonts w:eastAsia="Times New Roman" w:cs="Times New Roman"/>
          <w:szCs w:val="24"/>
        </w:rPr>
        <w:t>to the Practical Nursing Program</w:t>
      </w:r>
    </w:p>
    <w:p w14:paraId="643B09B0" w14:textId="77777777" w:rsidR="0020176F" w:rsidRDefault="0020176F" w:rsidP="0020176F">
      <w:pPr>
        <w:pStyle w:val="ListParagraph"/>
        <w:spacing w:after="0" w:line="240" w:lineRule="auto"/>
        <w:rPr>
          <w:rFonts w:eastAsia="Times New Roman" w:cs="Times New Roman"/>
          <w:b/>
          <w:szCs w:val="24"/>
        </w:rPr>
      </w:pPr>
    </w:p>
    <w:p w14:paraId="43D6665C" w14:textId="03D8ECFD" w:rsidR="002D552E" w:rsidRPr="002D552E" w:rsidRDefault="002D552E" w:rsidP="0020176F">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20176F" w:rsidRPr="0020176F">
        <w:t xml:space="preserve"> </w:t>
      </w:r>
      <w:r w:rsidR="0020176F">
        <w:rPr>
          <w:rFonts w:eastAsia="Times New Roman" w:cs="Times New Roman"/>
          <w:szCs w:val="24"/>
        </w:rPr>
        <w:t>BIOL 1510</w:t>
      </w:r>
      <w:r w:rsidR="0020176F" w:rsidRPr="0020176F">
        <w:rPr>
          <w:rFonts w:eastAsia="Times New Roman" w:cs="Times New Roman"/>
          <w:szCs w:val="24"/>
        </w:rPr>
        <w:t>,</w:t>
      </w:r>
      <w:r w:rsidR="0020176F">
        <w:rPr>
          <w:rFonts w:eastAsia="Times New Roman" w:cs="Times New Roman"/>
          <w:szCs w:val="24"/>
        </w:rPr>
        <w:t xml:space="preserve"> </w:t>
      </w:r>
      <w:r w:rsidR="0020176F" w:rsidRPr="0020176F">
        <w:rPr>
          <w:rFonts w:eastAsia="Times New Roman" w:cs="Times New Roman"/>
          <w:szCs w:val="24"/>
        </w:rPr>
        <w:t>MATH 1135, and PRAC 1200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6B78A620"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xml:space="preserve">: </w:t>
      </w:r>
    </w:p>
    <w:p w14:paraId="313DFD67" w14:textId="5512386E" w:rsidR="00217CCD" w:rsidRPr="00217CCD" w:rsidRDefault="00217CCD" w:rsidP="00367A79">
      <w:pPr>
        <w:spacing w:after="0" w:line="240" w:lineRule="auto"/>
        <w:rPr>
          <w:rFonts w:eastAsia="Times New Roman" w:cs="Times New Roman"/>
          <w:szCs w:val="24"/>
        </w:rPr>
      </w:pPr>
    </w:p>
    <w:p w14:paraId="43D6665F" w14:textId="77777777" w:rsidR="002D552E" w:rsidRPr="002D552E" w:rsidRDefault="002D552E" w:rsidP="002D552E">
      <w:pPr>
        <w:spacing w:after="0" w:line="240" w:lineRule="auto"/>
        <w:rPr>
          <w:rFonts w:eastAsia="Times New Roman" w:cs="Times New Roman"/>
          <w:b/>
          <w:szCs w:val="24"/>
        </w:rPr>
      </w:pPr>
    </w:p>
    <w:p w14:paraId="43D66660" w14:textId="728DD778" w:rsidR="002D552E" w:rsidRPr="002D552E" w:rsidRDefault="002D552E" w:rsidP="00452123">
      <w:pPr>
        <w:pStyle w:val="ListParagraph"/>
        <w:numPr>
          <w:ilvl w:val="0"/>
          <w:numId w:val="1"/>
        </w:numPr>
        <w:spacing w:after="0" w:line="240" w:lineRule="auto"/>
        <w:rPr>
          <w:rFonts w:eastAsia="Times New Roman" w:cs="Times New Roman"/>
          <w:b/>
          <w:bCs/>
        </w:rPr>
      </w:pPr>
      <w:r w:rsidRPr="13BA5DBD">
        <w:rPr>
          <w:rFonts w:eastAsia="Times New Roman" w:cs="Times New Roman"/>
          <w:b/>
          <w:bCs/>
        </w:rPr>
        <w:t>CREDIT HOURS*:</w:t>
      </w:r>
      <w:r>
        <w:tab/>
      </w:r>
      <w:r w:rsidR="0020176F" w:rsidRPr="13BA5DBD">
        <w:rPr>
          <w:rFonts w:eastAsia="Times New Roman" w:cs="Times New Roman"/>
        </w:rPr>
        <w:t>5</w:t>
      </w:r>
      <w:r>
        <w:tab/>
      </w:r>
      <w:r>
        <w:tab/>
      </w:r>
      <w:r w:rsidR="4057D7F4" w:rsidRPr="13BA5DBD">
        <w:rPr>
          <w:rFonts w:eastAsia="Times New Roman" w:cs="Times New Roman"/>
          <w:b/>
          <w:bCs/>
        </w:rPr>
        <w:t xml:space="preserve">    </w:t>
      </w:r>
      <w:r w:rsidRPr="13BA5DBD">
        <w:rPr>
          <w:rFonts w:eastAsia="Times New Roman" w:cs="Times New Roman"/>
          <w:b/>
          <w:bCs/>
        </w:rPr>
        <w:t>LECTURE HOURS*:</w:t>
      </w:r>
      <w:r w:rsidR="00FC2862" w:rsidRPr="13BA5DBD">
        <w:rPr>
          <w:rFonts w:eastAsia="Times New Roman" w:cs="Times New Roman"/>
          <w:b/>
          <w:bCs/>
        </w:rPr>
        <w:t xml:space="preserve"> </w:t>
      </w:r>
      <w:r w:rsidR="0020176F" w:rsidRPr="13BA5DBD">
        <w:rPr>
          <w:rFonts w:eastAsia="Times New Roman" w:cs="Times New Roman"/>
        </w:rPr>
        <w:t>2.75</w:t>
      </w:r>
      <w:r w:rsidR="1E15C44C" w:rsidRPr="13BA5DBD">
        <w:rPr>
          <w:rFonts w:eastAsia="Times New Roman" w:cs="Times New Roman"/>
        </w:rPr>
        <w:t xml:space="preserve"> (34.38 clock hours)</w:t>
      </w:r>
    </w:p>
    <w:p w14:paraId="4A8E135E" w14:textId="77777777" w:rsidR="000E4AC7" w:rsidRDefault="002D552E" w:rsidP="00452123">
      <w:pPr>
        <w:spacing w:after="0" w:line="240" w:lineRule="auto"/>
        <w:rPr>
          <w:rFonts w:eastAsia="Times New Roman" w:cs="Times New Roman"/>
          <w:b/>
          <w:bCs/>
        </w:rPr>
      </w:pPr>
      <w:r w:rsidRPr="002D552E">
        <w:rPr>
          <w:rFonts w:eastAsia="Times New Roman" w:cs="Times New Roman"/>
          <w:b/>
          <w:szCs w:val="24"/>
        </w:rPr>
        <w:tab/>
      </w:r>
      <w:r w:rsidRPr="00452123">
        <w:rPr>
          <w:rFonts w:eastAsia="Times New Roman" w:cs="Times New Roman"/>
          <w:b/>
          <w:bCs/>
        </w:rPr>
        <w:t xml:space="preserve">LABORATORY HOURS*: </w:t>
      </w:r>
      <w:r w:rsidR="0020176F" w:rsidRPr="00452123">
        <w:rPr>
          <w:rFonts w:eastAsia="Times New Roman" w:cs="Times New Roman"/>
        </w:rPr>
        <w:t>1.25 (</w:t>
      </w:r>
      <w:r w:rsidR="47C1A576" w:rsidRPr="00452123">
        <w:rPr>
          <w:rFonts w:eastAsia="Times New Roman" w:cs="Times New Roman"/>
        </w:rPr>
        <w:t>46.88</w:t>
      </w:r>
      <w:r w:rsidR="0020176F" w:rsidRPr="00452123">
        <w:rPr>
          <w:rFonts w:eastAsia="Times New Roman" w:cs="Times New Roman"/>
        </w:rPr>
        <w:t xml:space="preserve"> clock hours)</w:t>
      </w:r>
      <w:r w:rsidR="00D25927" w:rsidRPr="00452123">
        <w:rPr>
          <w:rFonts w:eastAsia="Times New Roman" w:cs="Times New Roman"/>
          <w:b/>
          <w:bCs/>
        </w:rPr>
        <w:t xml:space="preserve"> </w:t>
      </w:r>
      <w:r w:rsidR="00846232" w:rsidRPr="00452123">
        <w:rPr>
          <w:rFonts w:eastAsia="Times New Roman" w:cs="Times New Roman"/>
          <w:b/>
          <w:bCs/>
        </w:rPr>
        <w:t xml:space="preserve">   </w:t>
      </w:r>
    </w:p>
    <w:p w14:paraId="1341C53B" w14:textId="0EC4512E" w:rsidR="00D25927" w:rsidRPr="000E4AC7" w:rsidRDefault="002D552E" w:rsidP="000E4AC7">
      <w:pPr>
        <w:spacing w:after="0" w:line="240" w:lineRule="auto"/>
        <w:ind w:firstLine="720"/>
        <w:rPr>
          <w:rFonts w:eastAsia="Times New Roman" w:cs="Times New Roman"/>
          <w:b/>
          <w:bCs/>
        </w:rPr>
      </w:pPr>
      <w:r w:rsidRPr="00452123">
        <w:rPr>
          <w:rFonts w:eastAsia="Times New Roman" w:cs="Times New Roman"/>
          <w:b/>
          <w:bCs/>
        </w:rPr>
        <w:t>OBSERVATION HOURS*:</w:t>
      </w:r>
      <w:r w:rsidR="0020176F" w:rsidRPr="00452123">
        <w:rPr>
          <w:rFonts w:eastAsia="Times New Roman" w:cs="Times New Roman"/>
        </w:rPr>
        <w:t xml:space="preserve"> </w:t>
      </w:r>
      <w:r w:rsidR="35158A8A" w:rsidRPr="00452123">
        <w:rPr>
          <w:rFonts w:eastAsia="Times New Roman" w:cs="Times New Roman"/>
        </w:rPr>
        <w:t>0</w:t>
      </w:r>
    </w:p>
    <w:p w14:paraId="43D66661" w14:textId="4C147004" w:rsidR="002D552E" w:rsidRPr="002D552E" w:rsidRDefault="00D25927" w:rsidP="00452123">
      <w:pPr>
        <w:spacing w:after="0" w:line="240" w:lineRule="auto"/>
        <w:rPr>
          <w:rFonts w:eastAsia="Times New Roman" w:cs="Times New Roman"/>
        </w:rPr>
      </w:pPr>
      <w:r>
        <w:rPr>
          <w:rFonts w:eastAsia="Times New Roman" w:cs="Times New Roman"/>
          <w:b/>
          <w:szCs w:val="24"/>
        </w:rPr>
        <w:tab/>
      </w:r>
      <w:r w:rsidRPr="00452123">
        <w:rPr>
          <w:rFonts w:eastAsia="Times New Roman" w:cs="Times New Roman"/>
          <w:b/>
          <w:bCs/>
        </w:rPr>
        <w:t xml:space="preserve">CLINICAL HOURS: </w:t>
      </w:r>
      <w:r w:rsidR="0020176F" w:rsidRPr="00452123">
        <w:rPr>
          <w:rFonts w:eastAsia="Times New Roman" w:cs="Times New Roman"/>
        </w:rPr>
        <w:t>1 (</w:t>
      </w:r>
      <w:r w:rsidR="48D9E054" w:rsidRPr="00452123">
        <w:rPr>
          <w:rFonts w:eastAsia="Times New Roman" w:cs="Times New Roman"/>
        </w:rPr>
        <w:t>37.50</w:t>
      </w:r>
      <w:r w:rsidR="0020176F" w:rsidRPr="00452123">
        <w:rPr>
          <w:rFonts w:eastAsia="Times New Roman" w:cs="Times New Roman"/>
        </w:rPr>
        <w:t xml:space="preserve"> clock hours)</w:t>
      </w:r>
    </w:p>
    <w:p w14:paraId="43D66662" w14:textId="58782E75" w:rsidR="002D552E" w:rsidRDefault="00D25927" w:rsidP="00452123">
      <w:pPr>
        <w:spacing w:after="0" w:line="240" w:lineRule="auto"/>
        <w:rPr>
          <w:rFonts w:eastAsia="Times New Roman" w:cs="Times New Roman"/>
        </w:rPr>
      </w:pPr>
      <w:r>
        <w:rPr>
          <w:rFonts w:eastAsia="Times New Roman" w:cs="Times New Roman"/>
          <w:b/>
          <w:szCs w:val="24"/>
        </w:rPr>
        <w:tab/>
      </w:r>
      <w:r w:rsidRPr="00452123">
        <w:rPr>
          <w:rFonts w:eastAsia="Times New Roman" w:cs="Times New Roman"/>
          <w:b/>
          <w:bCs/>
        </w:rPr>
        <w:t xml:space="preserve">TOTAL LAB/CLINICAL HOURS: </w:t>
      </w:r>
      <w:r w:rsidRPr="00452123">
        <w:rPr>
          <w:rFonts w:eastAsia="Times New Roman" w:cs="Times New Roman"/>
        </w:rPr>
        <w:t>2.25 (</w:t>
      </w:r>
      <w:r w:rsidR="278DC9C5" w:rsidRPr="00452123">
        <w:rPr>
          <w:rFonts w:eastAsia="Times New Roman" w:cs="Times New Roman"/>
        </w:rPr>
        <w:t>84.38</w:t>
      </w:r>
      <w:r w:rsidRPr="00452123">
        <w:rPr>
          <w:rFonts w:eastAsia="Times New Roman" w:cs="Times New Roman"/>
        </w:rPr>
        <w:t xml:space="preserve"> clock hours)</w:t>
      </w:r>
    </w:p>
    <w:p w14:paraId="1D6282B4" w14:textId="77777777" w:rsidR="00D25927" w:rsidRPr="002D552E" w:rsidRDefault="00D25927" w:rsidP="002D552E">
      <w:pPr>
        <w:spacing w:after="0" w:line="240" w:lineRule="auto"/>
        <w:rPr>
          <w:rFonts w:eastAsia="Times New Roman" w:cs="Times New Roman"/>
          <w:b/>
          <w:szCs w:val="24"/>
        </w:rPr>
      </w:pPr>
    </w:p>
    <w:p w14:paraId="23EB39A8" w14:textId="3422CF76" w:rsidR="00217CCD" w:rsidRPr="00367A79" w:rsidRDefault="002D552E" w:rsidP="00367A79">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FACULTY CONTACT INFORMATION:</w:t>
      </w:r>
    </w:p>
    <w:p w14:paraId="271B01B6" w14:textId="367DA993" w:rsidR="0020176F" w:rsidRPr="0020176F" w:rsidRDefault="0020176F" w:rsidP="0020176F">
      <w:pPr>
        <w:spacing w:after="0" w:line="240" w:lineRule="auto"/>
        <w:rPr>
          <w:rFonts w:eastAsia="Times New Roman" w:cs="Times New Roman"/>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44E06C1" w:rsidR="002D552E" w:rsidRDefault="0020176F" w:rsidP="002D552E">
      <w:pPr>
        <w:spacing w:after="0" w:line="240" w:lineRule="auto"/>
        <w:rPr>
          <w:rFonts w:eastAsia="Times New Roman" w:cs="Times New Roman"/>
          <w:szCs w:val="24"/>
        </w:rPr>
      </w:pPr>
      <w:r>
        <w:rPr>
          <w:rFonts w:eastAsia="Times New Roman" w:cs="Times New Roman"/>
          <w:szCs w:val="24"/>
        </w:rPr>
        <w:tab/>
      </w:r>
      <w:r w:rsidRPr="0020176F">
        <w:rPr>
          <w:rFonts w:eastAsia="Times New Roman" w:cs="Times New Roman"/>
          <w:szCs w:val="24"/>
        </w:rPr>
        <w:t xml:space="preserve">This course introduces the Practical Nursing student to nursing care of the patient with </w:t>
      </w:r>
      <w:r>
        <w:rPr>
          <w:rFonts w:eastAsia="Times New Roman" w:cs="Times New Roman"/>
          <w:szCs w:val="24"/>
        </w:rPr>
        <w:tab/>
      </w:r>
      <w:r w:rsidRPr="0020176F">
        <w:rPr>
          <w:rFonts w:eastAsia="Times New Roman" w:cs="Times New Roman"/>
          <w:szCs w:val="24"/>
        </w:rPr>
        <w:t xml:space="preserve">normal findings.  </w:t>
      </w:r>
    </w:p>
    <w:p w14:paraId="1F0514A6" w14:textId="77777777" w:rsidR="0020176F" w:rsidRPr="0020176F" w:rsidRDefault="0020176F"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021FCC25" w14:textId="1A355A6C" w:rsidR="0020176F" w:rsidRPr="00591113" w:rsidRDefault="0020176F" w:rsidP="00AF0734">
      <w:p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Cambria" w:hAnsi="Cambria"/>
          <w:sz w:val="22"/>
        </w:rPr>
      </w:pPr>
      <w:r>
        <w:rPr>
          <w:rFonts w:ascii="Cambria" w:hAnsi="Cambria"/>
          <w:sz w:val="22"/>
        </w:rPr>
        <w:tab/>
      </w:r>
      <w:r w:rsidRPr="00591113">
        <w:rPr>
          <w:rFonts w:ascii="Cambria" w:hAnsi="Cambria"/>
          <w:sz w:val="22"/>
        </w:rPr>
        <w:t>The learner will:</w:t>
      </w:r>
    </w:p>
    <w:p w14:paraId="18E75F44"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sz w:val="22"/>
        </w:rPr>
      </w:pPr>
      <w:r w:rsidRPr="00591113">
        <w:rPr>
          <w:rFonts w:ascii="Cambria" w:hAnsi="Cambria"/>
          <w:sz w:val="22"/>
        </w:rPr>
        <w:t>Explore the domain of the healthy person and holistic needs.</w:t>
      </w:r>
    </w:p>
    <w:p w14:paraId="7F3E738A"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sz w:val="22"/>
        </w:rPr>
      </w:pPr>
      <w:r w:rsidRPr="00591113">
        <w:rPr>
          <w:rFonts w:ascii="Cambria" w:hAnsi="Cambria"/>
          <w:sz w:val="22"/>
        </w:rPr>
        <w:t xml:space="preserve">Recognize components of a safe environment. </w:t>
      </w:r>
    </w:p>
    <w:p w14:paraId="19E3830D"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sz w:val="22"/>
        </w:rPr>
      </w:pPr>
      <w:r w:rsidRPr="00591113">
        <w:rPr>
          <w:rFonts w:ascii="Cambria" w:hAnsi="Cambria"/>
          <w:sz w:val="22"/>
        </w:rPr>
        <w:t>Perform basic nursing skills safely and effectively using patient care technology and information systems.</w:t>
      </w:r>
    </w:p>
    <w:p w14:paraId="48273E66"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sz w:val="22"/>
        </w:rPr>
      </w:pPr>
      <w:r w:rsidRPr="00591113">
        <w:rPr>
          <w:rFonts w:ascii="Cambria" w:hAnsi="Cambria"/>
          <w:sz w:val="22"/>
        </w:rPr>
        <w:t>Develop understanding of the role of the practical nurse in various health care delivery systems.</w:t>
      </w:r>
    </w:p>
    <w:p w14:paraId="24919D22"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sz w:val="22"/>
        </w:rPr>
      </w:pPr>
      <w:r w:rsidRPr="00591113">
        <w:rPr>
          <w:rFonts w:ascii="Cambria" w:hAnsi="Cambria"/>
          <w:sz w:val="22"/>
        </w:rPr>
        <w:t>Acknowledges the use of evidence-based nursing practice.</w:t>
      </w:r>
    </w:p>
    <w:p w14:paraId="0145DF2C"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591113">
        <w:rPr>
          <w:rFonts w:ascii="Cambria" w:hAnsi="Cambria"/>
          <w:bCs/>
          <w:sz w:val="22"/>
        </w:rPr>
        <w:t>Develops healthy learning techniques to acquire nursing knowledge and skills.</w:t>
      </w:r>
    </w:p>
    <w:p w14:paraId="708F48D6" w14:textId="77777777" w:rsidR="0020176F" w:rsidRPr="00591113" w:rsidRDefault="0020176F" w:rsidP="00AF0734">
      <w:pPr>
        <w:widowControl w:val="0"/>
        <w:numPr>
          <w:ilvl w:val="1"/>
          <w:numId w:val="2"/>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591113">
        <w:rPr>
          <w:rFonts w:ascii="Cambria" w:hAnsi="Cambria"/>
          <w:bCs/>
          <w:sz w:val="22"/>
        </w:rPr>
        <w:t xml:space="preserve">Build critical thinking skills and recognize the components of the nursing process. </w:t>
      </w:r>
    </w:p>
    <w:p w14:paraId="43EA403D" w14:textId="01F0D152" w:rsidR="0020176F" w:rsidRDefault="0020176F" w:rsidP="0020176F">
      <w:pPr>
        <w:widowControl w:val="0"/>
        <w:numPr>
          <w:ilvl w:val="1"/>
          <w:numId w:val="2"/>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591113">
        <w:rPr>
          <w:rFonts w:ascii="Cambria" w:hAnsi="Cambria"/>
          <w:bCs/>
          <w:sz w:val="22"/>
        </w:rPr>
        <w:t xml:space="preserve">Examine the levels of communication required of nursing practice </w:t>
      </w:r>
    </w:p>
    <w:p w14:paraId="74C0C7FE" w14:textId="0DDF3FBA" w:rsidR="00EE5519" w:rsidRDefault="00EE5519" w:rsidP="00EE551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p>
    <w:p w14:paraId="489C7572" w14:textId="35527D11" w:rsidR="00367A79" w:rsidRDefault="00367A79" w:rsidP="00EE551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p>
    <w:p w14:paraId="3894C92C" w14:textId="3EF66836" w:rsidR="00367A79" w:rsidRDefault="00367A79" w:rsidP="00EE551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p>
    <w:p w14:paraId="0E08C78C" w14:textId="01DBF6DE" w:rsidR="00367A79" w:rsidRDefault="00367A79" w:rsidP="00EE551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p>
    <w:p w14:paraId="6E9A4E2E" w14:textId="77777777" w:rsidR="00367A79" w:rsidRDefault="00367A79" w:rsidP="00EE551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p>
    <w:p w14:paraId="409495F4" w14:textId="4475852A" w:rsidR="00A63675" w:rsidRPr="00F4553B" w:rsidRDefault="00931E3B" w:rsidP="00A63675">
      <w:pPr>
        <w:pStyle w:val="ListParagraph"/>
        <w:numPr>
          <w:ilvl w:val="0"/>
          <w:numId w:val="1"/>
        </w:numPr>
        <w:spacing w:line="240" w:lineRule="auto"/>
        <w:rPr>
          <w:rFonts w:eastAsia="SimSun" w:cs="Times New Roman"/>
          <w:i/>
          <w:kern w:val="1"/>
          <w:sz w:val="28"/>
          <w:szCs w:val="24"/>
          <w:lang w:eastAsia="zh-CN" w:bidi="hi-IN"/>
        </w:rPr>
      </w:pPr>
      <w:r w:rsidRPr="00931E3B">
        <w:rPr>
          <w:rFonts w:eastAsia="Times New Roman" w:cs="Times New Roman"/>
          <w:b/>
          <w:szCs w:val="24"/>
        </w:rPr>
        <w:lastRenderedPageBreak/>
        <w:t>ADOPTED TEXT(S)*:</w:t>
      </w:r>
    </w:p>
    <w:p w14:paraId="1F4980C4" w14:textId="2AD20490" w:rsidR="00A63675" w:rsidRPr="00F4553B" w:rsidRDefault="00BA07E2" w:rsidP="00A63675">
      <w:pPr>
        <w:tabs>
          <w:tab w:val="left" w:pos="-1214"/>
          <w:tab w:val="left" w:pos="-926"/>
          <w:tab w:val="left" w:pos="-720"/>
          <w:tab w:val="left" w:pos="0"/>
          <w:tab w:val="left" w:pos="720"/>
          <w:tab w:val="left" w:pos="1296"/>
          <w:tab w:val="left" w:pos="1872"/>
          <w:tab w:val="left" w:pos="2160"/>
          <w:tab w:val="left" w:pos="2700"/>
          <w:tab w:val="left" w:pos="2880"/>
          <w:tab w:val="left" w:pos="3024"/>
          <w:tab w:val="left" w:pos="3438"/>
          <w:tab w:val="left" w:pos="3600"/>
          <w:tab w:val="left" w:pos="4320"/>
          <w:tab w:val="left" w:pos="5040"/>
          <w:tab w:val="left" w:pos="5760"/>
          <w:tab w:val="left" w:pos="6480"/>
          <w:tab w:val="left" w:pos="7200"/>
          <w:tab w:val="left" w:pos="7920"/>
          <w:tab w:val="left" w:pos="8640"/>
          <w:tab w:val="left" w:pos="9360"/>
        </w:tabs>
        <w:ind w:left="1166" w:hanging="446"/>
        <w:rPr>
          <w:rFonts w:cs="Times New Roman"/>
        </w:rPr>
      </w:pPr>
      <w:r w:rsidRPr="00591113">
        <w:rPr>
          <w:rFonts w:ascii="Cambria" w:hAnsi="Cambria"/>
          <w:sz w:val="22"/>
        </w:rPr>
        <w:t>Potter, P.A., Perry, A.G., Stockert, P.A. &amp; Hall, A.M. (</w:t>
      </w:r>
      <w:r>
        <w:rPr>
          <w:rFonts w:ascii="Cambria" w:hAnsi="Cambria"/>
          <w:sz w:val="22"/>
        </w:rPr>
        <w:t>2023</w:t>
      </w:r>
      <w:r w:rsidRPr="00591113">
        <w:rPr>
          <w:rFonts w:ascii="Cambria" w:hAnsi="Cambria"/>
          <w:sz w:val="22"/>
        </w:rPr>
        <w:t>).</w:t>
      </w:r>
      <w:r w:rsidRPr="00591113">
        <w:rPr>
          <w:rFonts w:ascii="Cambria" w:hAnsi="Cambria"/>
          <w:i/>
          <w:sz w:val="22"/>
        </w:rPr>
        <w:t xml:space="preserve"> Fundamentals of nursing</w:t>
      </w:r>
      <w:r w:rsidRPr="00591113">
        <w:rPr>
          <w:rFonts w:ascii="Cambria" w:hAnsi="Cambria"/>
          <w:sz w:val="22"/>
        </w:rPr>
        <w:t xml:space="preserve"> (</w:t>
      </w:r>
      <w:r>
        <w:rPr>
          <w:rFonts w:ascii="Cambria" w:hAnsi="Cambria"/>
          <w:sz w:val="22"/>
        </w:rPr>
        <w:t>11</w:t>
      </w:r>
      <w:r w:rsidRPr="00591113">
        <w:rPr>
          <w:rFonts w:ascii="Cambria" w:hAnsi="Cambria"/>
          <w:sz w:val="22"/>
        </w:rPr>
        <w:t xml:space="preserve">th), St. Louis: Elsevier/Mosby.  ISBN: </w:t>
      </w:r>
      <w:r>
        <w:rPr>
          <w:rFonts w:ascii="Cambria" w:hAnsi="Cambria"/>
          <w:sz w:val="22"/>
        </w:rPr>
        <w:t>9780323810340</w:t>
      </w:r>
      <w:r w:rsidR="00A63675" w:rsidRPr="00F4553B">
        <w:rPr>
          <w:rFonts w:cs="Times New Roman"/>
        </w:rPr>
        <w:t xml:space="preserve"> </w:t>
      </w:r>
    </w:p>
    <w:p w14:paraId="55DDAE8C" w14:textId="18AB837A" w:rsidR="00BA07E2" w:rsidRPr="00591113" w:rsidRDefault="00BA07E2" w:rsidP="00BA07E2">
      <w:pPr>
        <w:tabs>
          <w:tab w:val="left" w:pos="-926"/>
          <w:tab w:val="left" w:pos="-720"/>
          <w:tab w:val="left" w:pos="0"/>
          <w:tab w:val="left" w:pos="2160"/>
          <w:tab w:val="left" w:pos="2880"/>
          <w:tab w:val="left" w:pos="3438"/>
          <w:tab w:val="left" w:pos="4320"/>
          <w:tab w:val="left" w:pos="5040"/>
          <w:tab w:val="left" w:pos="5760"/>
          <w:tab w:val="left" w:pos="6480"/>
          <w:tab w:val="left" w:pos="7200"/>
          <w:tab w:val="left" w:pos="7920"/>
          <w:tab w:val="left" w:pos="8640"/>
          <w:tab w:val="left" w:pos="9360"/>
        </w:tabs>
        <w:ind w:left="1166" w:hanging="446"/>
        <w:rPr>
          <w:rFonts w:ascii="Cambria" w:hAnsi="Cambria"/>
          <w:sz w:val="22"/>
        </w:rPr>
      </w:pPr>
      <w:r w:rsidRPr="00BA07E2">
        <w:rPr>
          <w:rFonts w:ascii="Cambria" w:hAnsi="Cambria"/>
          <w:sz w:val="22"/>
        </w:rPr>
        <w:t xml:space="preserve"> </w:t>
      </w:r>
      <w:r w:rsidRPr="00591113">
        <w:rPr>
          <w:rFonts w:ascii="Cambria" w:hAnsi="Cambria"/>
          <w:sz w:val="22"/>
        </w:rPr>
        <w:t>Ignatavicius, D.D., &amp; Workman, M.L.  (20</w:t>
      </w:r>
      <w:r>
        <w:rPr>
          <w:rFonts w:ascii="Cambria" w:hAnsi="Cambria"/>
          <w:sz w:val="22"/>
        </w:rPr>
        <w:t>2</w:t>
      </w:r>
      <w:r w:rsidR="00095CC5">
        <w:rPr>
          <w:rFonts w:ascii="Cambria" w:hAnsi="Cambria"/>
          <w:sz w:val="22"/>
        </w:rPr>
        <w:t>4</w:t>
      </w:r>
      <w:r w:rsidRPr="00591113">
        <w:rPr>
          <w:rFonts w:ascii="Cambria" w:hAnsi="Cambria"/>
          <w:sz w:val="22"/>
        </w:rPr>
        <w:t>). Medical</w:t>
      </w:r>
      <w:r w:rsidRPr="00591113">
        <w:rPr>
          <w:rFonts w:ascii="Cambria" w:hAnsi="Cambria"/>
          <w:i/>
          <w:sz w:val="22"/>
        </w:rPr>
        <w:t>-surgical nursing:  Patient-centered collaborative care</w:t>
      </w:r>
      <w:r w:rsidRPr="00591113">
        <w:rPr>
          <w:rFonts w:ascii="Cambria" w:hAnsi="Cambria"/>
          <w:sz w:val="22"/>
        </w:rPr>
        <w:t xml:space="preserve"> (</w:t>
      </w:r>
      <w:r>
        <w:rPr>
          <w:rFonts w:ascii="Cambria" w:hAnsi="Cambria"/>
          <w:sz w:val="22"/>
        </w:rPr>
        <w:t>1</w:t>
      </w:r>
      <w:r w:rsidR="00095CC5">
        <w:rPr>
          <w:rFonts w:ascii="Cambria" w:hAnsi="Cambria"/>
          <w:sz w:val="22"/>
        </w:rPr>
        <w:t>1</w:t>
      </w:r>
      <w:r w:rsidRPr="00591113">
        <w:rPr>
          <w:rFonts w:ascii="Cambria" w:hAnsi="Cambria"/>
          <w:sz w:val="22"/>
        </w:rPr>
        <w:t xml:space="preserve">th), St. Louis: Elsevier.  ISBN:  </w:t>
      </w:r>
      <w:r>
        <w:rPr>
          <w:rFonts w:ascii="Cambria" w:hAnsi="Cambria"/>
          <w:sz w:val="22"/>
        </w:rPr>
        <w:t xml:space="preserve"> </w:t>
      </w:r>
      <w:r w:rsidRPr="00115F7B">
        <w:rPr>
          <w:rFonts w:ascii="Cambria" w:hAnsi="Cambria"/>
          <w:sz w:val="22"/>
        </w:rPr>
        <w:t>9</w:t>
      </w:r>
      <w:r w:rsidR="00095CC5">
        <w:rPr>
          <w:rFonts w:ascii="Cambria" w:hAnsi="Cambria"/>
          <w:sz w:val="22"/>
        </w:rPr>
        <w:t>780323931274</w:t>
      </w:r>
    </w:p>
    <w:p w14:paraId="4A554002" w14:textId="2FD0DBA9" w:rsidR="00A63675" w:rsidRPr="00F4553B" w:rsidRDefault="00A63675" w:rsidP="00A63675">
      <w:pPr>
        <w:tabs>
          <w:tab w:val="left" w:pos="-926"/>
          <w:tab w:val="left" w:pos="-720"/>
          <w:tab w:val="left" w:pos="0"/>
          <w:tab w:val="left" w:pos="2160"/>
          <w:tab w:val="left" w:pos="2880"/>
          <w:tab w:val="left" w:pos="3438"/>
          <w:tab w:val="left" w:pos="4320"/>
          <w:tab w:val="left" w:pos="5040"/>
          <w:tab w:val="left" w:pos="5760"/>
          <w:tab w:val="left" w:pos="6480"/>
          <w:tab w:val="left" w:pos="7200"/>
          <w:tab w:val="left" w:pos="7920"/>
          <w:tab w:val="left" w:pos="8640"/>
          <w:tab w:val="left" w:pos="9360"/>
        </w:tabs>
        <w:ind w:left="1170" w:hanging="450"/>
        <w:rPr>
          <w:rFonts w:cs="Times New Roman"/>
        </w:rPr>
      </w:pPr>
      <w:r w:rsidRPr="00F4553B">
        <w:rPr>
          <w:rFonts w:cs="Times New Roman"/>
        </w:rPr>
        <w:t>Leonard, P.C. (20</w:t>
      </w:r>
      <w:r w:rsidR="00095CC5">
        <w:rPr>
          <w:rFonts w:cs="Times New Roman"/>
        </w:rPr>
        <w:t>24</w:t>
      </w:r>
      <w:r w:rsidRPr="00F4553B">
        <w:rPr>
          <w:rFonts w:cs="Times New Roman"/>
        </w:rPr>
        <w:t xml:space="preserve">). </w:t>
      </w:r>
      <w:r w:rsidRPr="00F4553B">
        <w:rPr>
          <w:rFonts w:cs="Times New Roman"/>
          <w:i/>
        </w:rPr>
        <w:t xml:space="preserve"> Quick &amp; easy medical terminology</w:t>
      </w:r>
      <w:r w:rsidRPr="00F4553B">
        <w:rPr>
          <w:rFonts w:cs="Times New Roman"/>
        </w:rPr>
        <w:t xml:space="preserve"> (</w:t>
      </w:r>
      <w:r w:rsidR="00095CC5">
        <w:rPr>
          <w:rFonts w:cs="Times New Roman"/>
        </w:rPr>
        <w:t>10</w:t>
      </w:r>
      <w:r w:rsidRPr="00F4553B">
        <w:rPr>
          <w:rFonts w:cs="Times New Roman"/>
          <w:vertAlign w:val="superscript"/>
        </w:rPr>
        <w:t>th</w:t>
      </w:r>
      <w:r w:rsidRPr="00F4553B">
        <w:rPr>
          <w:rFonts w:cs="Times New Roman"/>
        </w:rPr>
        <w:t>), St. Louis: Elsevier/ Saunders.  ISBN</w:t>
      </w:r>
      <w:r w:rsidR="00095CC5">
        <w:rPr>
          <w:rFonts w:cs="Times New Roman"/>
        </w:rPr>
        <w:t>: 9780323933155</w:t>
      </w:r>
    </w:p>
    <w:p w14:paraId="68EBA61D" w14:textId="4B94452A" w:rsidR="00BA07E2" w:rsidRPr="00591113" w:rsidRDefault="00BA07E2" w:rsidP="00BA07E2">
      <w:pPr>
        <w:tabs>
          <w:tab w:val="left" w:pos="-926"/>
          <w:tab w:val="left" w:pos="-720"/>
          <w:tab w:val="left" w:pos="0"/>
          <w:tab w:val="left" w:pos="1080"/>
          <w:tab w:val="left" w:pos="144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360"/>
        <w:rPr>
          <w:rFonts w:ascii="Cambria" w:hAnsi="Cambria"/>
          <w:bCs/>
          <w:sz w:val="22"/>
        </w:rPr>
      </w:pPr>
      <w:r w:rsidRPr="00591113">
        <w:rPr>
          <w:rFonts w:ascii="Cambria" w:hAnsi="Cambria"/>
          <w:bCs/>
          <w:sz w:val="22"/>
        </w:rPr>
        <w:t>Giddens, J.F. (</w:t>
      </w:r>
      <w:r>
        <w:rPr>
          <w:rFonts w:ascii="Cambria" w:hAnsi="Cambria"/>
          <w:bCs/>
          <w:sz w:val="22"/>
        </w:rPr>
        <w:t>202</w:t>
      </w:r>
      <w:r w:rsidR="00D972D7">
        <w:rPr>
          <w:rFonts w:ascii="Cambria" w:hAnsi="Cambria"/>
          <w:bCs/>
          <w:sz w:val="22"/>
        </w:rPr>
        <w:t>5</w:t>
      </w:r>
      <w:r w:rsidRPr="00591113">
        <w:rPr>
          <w:rFonts w:ascii="Cambria" w:hAnsi="Cambria"/>
          <w:bCs/>
          <w:sz w:val="22"/>
        </w:rPr>
        <w:t>).</w:t>
      </w:r>
      <w:r>
        <w:rPr>
          <w:rFonts w:ascii="Cambria" w:hAnsi="Cambria"/>
          <w:bCs/>
          <w:sz w:val="22"/>
        </w:rPr>
        <w:t xml:space="preserve"> </w:t>
      </w:r>
      <w:r w:rsidRPr="00591113">
        <w:rPr>
          <w:rFonts w:ascii="Cambria" w:hAnsi="Cambria"/>
          <w:bCs/>
          <w:sz w:val="22"/>
        </w:rPr>
        <w:t xml:space="preserve">  </w:t>
      </w:r>
      <w:r w:rsidRPr="00591113">
        <w:rPr>
          <w:rFonts w:ascii="Cambria" w:hAnsi="Cambria"/>
          <w:bCs/>
          <w:i/>
          <w:sz w:val="22"/>
        </w:rPr>
        <w:t>Concepts for Nursing Practice</w:t>
      </w:r>
      <w:r w:rsidRPr="00591113">
        <w:rPr>
          <w:rFonts w:ascii="Cambria" w:hAnsi="Cambria"/>
          <w:bCs/>
          <w:sz w:val="22"/>
        </w:rPr>
        <w:t>, (</w:t>
      </w:r>
      <w:r w:rsidR="00023AAC">
        <w:rPr>
          <w:rFonts w:ascii="Cambria" w:hAnsi="Cambria"/>
          <w:bCs/>
          <w:sz w:val="22"/>
        </w:rPr>
        <w:t>4</w:t>
      </w:r>
      <w:r w:rsidR="00E52FAD">
        <w:rPr>
          <w:rFonts w:ascii="Cambria" w:hAnsi="Cambria"/>
          <w:bCs/>
          <w:sz w:val="22"/>
          <w:vertAlign w:val="superscript"/>
        </w:rPr>
        <w:t>th</w:t>
      </w:r>
      <w:r w:rsidRPr="00591113">
        <w:rPr>
          <w:rFonts w:ascii="Cambria" w:hAnsi="Cambria"/>
          <w:bCs/>
          <w:sz w:val="22"/>
        </w:rPr>
        <w:t xml:space="preserve">), St. Louis:  Mosby/Elsevier.  ISBN:  </w:t>
      </w:r>
      <w:r>
        <w:rPr>
          <w:rFonts w:ascii="Cambria" w:hAnsi="Cambria"/>
          <w:bCs/>
          <w:sz w:val="22"/>
        </w:rPr>
        <w:t xml:space="preserve"> 978</w:t>
      </w:r>
      <w:r w:rsidR="00D972D7">
        <w:rPr>
          <w:rFonts w:ascii="Cambria" w:hAnsi="Cambria"/>
          <w:bCs/>
          <w:sz w:val="22"/>
        </w:rPr>
        <w:t>0323809825</w:t>
      </w:r>
    </w:p>
    <w:p w14:paraId="1FC1FBA5" w14:textId="0EE722DC" w:rsidR="00A63675" w:rsidRPr="00F4553B" w:rsidRDefault="00095CC5" w:rsidP="00A63675">
      <w:pPr>
        <w:tabs>
          <w:tab w:val="left" w:pos="-926"/>
          <w:tab w:val="left" w:pos="-720"/>
          <w:tab w:val="left" w:pos="0"/>
          <w:tab w:val="left" w:pos="720"/>
          <w:tab w:val="left" w:pos="1440"/>
          <w:tab w:val="left" w:pos="2160"/>
          <w:tab w:val="left" w:pos="2880"/>
          <w:tab w:val="left" w:pos="3438"/>
          <w:tab w:val="left" w:pos="4320"/>
          <w:tab w:val="left" w:pos="5040"/>
          <w:tab w:val="left" w:pos="5760"/>
          <w:tab w:val="left" w:pos="6480"/>
          <w:tab w:val="left" w:pos="7200"/>
          <w:tab w:val="left" w:pos="7920"/>
          <w:tab w:val="left" w:pos="8640"/>
          <w:tab w:val="left" w:pos="9360"/>
        </w:tabs>
        <w:ind w:left="720"/>
        <w:rPr>
          <w:rFonts w:cs="Times New Roman"/>
          <w:bCs/>
        </w:rPr>
      </w:pPr>
      <w:r>
        <w:rPr>
          <w:rFonts w:cs="Times New Roman"/>
          <w:bCs/>
        </w:rPr>
        <w:t>Included in program package if purchased previosly</w:t>
      </w:r>
      <w:r w:rsidR="00A63675" w:rsidRPr="00F4553B">
        <w:rPr>
          <w:rFonts w:cs="Times New Roman"/>
          <w:bCs/>
        </w:rPr>
        <w:t>.</w:t>
      </w:r>
    </w:p>
    <w:p w14:paraId="43D6666B" w14:textId="2992CF7D"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275487BF" w14:textId="77777777" w:rsidR="00FE3C55" w:rsidRDefault="00FE3C55" w:rsidP="002D552E">
      <w:pPr>
        <w:spacing w:after="0" w:line="240" w:lineRule="auto"/>
        <w:rPr>
          <w:rFonts w:eastAsia="Times New Roman" w:cs="Times New Roman"/>
          <w:szCs w:val="24"/>
        </w:rPr>
      </w:pPr>
    </w:p>
    <w:p w14:paraId="43D66671" w14:textId="43090CDC" w:rsidR="002D552E" w:rsidRDefault="00FE3C55" w:rsidP="002D552E">
      <w:pPr>
        <w:spacing w:after="0" w:line="240" w:lineRule="auto"/>
        <w:rPr>
          <w:rFonts w:eastAsia="Times New Roman" w:cs="Times New Roman"/>
          <w:szCs w:val="24"/>
        </w:rPr>
      </w:pPr>
      <w:r>
        <w:rPr>
          <w:rFonts w:eastAsia="Times New Roman" w:cs="Times New Roman"/>
          <w:szCs w:val="24"/>
        </w:rPr>
        <w:tab/>
      </w:r>
      <w:r w:rsidRPr="00FE3C55">
        <w:rPr>
          <w:rFonts w:eastAsia="Times New Roman" w:cs="Times New Roman"/>
          <w:szCs w:val="24"/>
        </w:rPr>
        <w:t xml:space="preserve">Required learning resources from program eBook package may be utilized.  Elsevier’s </w:t>
      </w:r>
      <w:r>
        <w:rPr>
          <w:rFonts w:eastAsia="Times New Roman" w:cs="Times New Roman"/>
          <w:szCs w:val="24"/>
        </w:rPr>
        <w:tab/>
      </w:r>
      <w:r w:rsidRPr="00FE3C55">
        <w:rPr>
          <w:rFonts w:eastAsia="Times New Roman" w:cs="Times New Roman"/>
          <w:szCs w:val="24"/>
        </w:rPr>
        <w:t xml:space="preserve">Nursing Concepts Online 2.0.  Desktop, laptop, or tablet running Windows 7 or later or </w:t>
      </w:r>
      <w:r>
        <w:rPr>
          <w:rFonts w:eastAsia="Times New Roman" w:cs="Times New Roman"/>
          <w:szCs w:val="24"/>
        </w:rPr>
        <w:tab/>
      </w:r>
      <w:r w:rsidRPr="00FE3C55">
        <w:rPr>
          <w:rFonts w:eastAsia="Times New Roman" w:cs="Times New Roman"/>
          <w:szCs w:val="24"/>
        </w:rPr>
        <w:t xml:space="preserve">Mac OSX 10.8 or later.  Not all required software/online resources will work with </w:t>
      </w:r>
      <w:r>
        <w:rPr>
          <w:rFonts w:eastAsia="Times New Roman" w:cs="Times New Roman"/>
          <w:szCs w:val="24"/>
        </w:rPr>
        <w:tab/>
      </w:r>
      <w:r w:rsidRPr="00FE3C55">
        <w:rPr>
          <w:rFonts w:eastAsia="Times New Roman" w:cs="Times New Roman"/>
          <w:szCs w:val="24"/>
        </w:rPr>
        <w:t>Android or iOS. High speed internet must be accessible.</w:t>
      </w:r>
    </w:p>
    <w:p w14:paraId="4D3F3E52" w14:textId="77777777" w:rsidR="00217CCD" w:rsidRPr="00FE3C55" w:rsidRDefault="00217CCD" w:rsidP="002D552E">
      <w:pPr>
        <w:spacing w:after="0" w:line="240" w:lineRule="auto"/>
        <w:rPr>
          <w:rFonts w:eastAsia="Times New Roman" w:cs="Times New Roman"/>
          <w:szCs w:val="24"/>
        </w:rPr>
      </w:pPr>
    </w:p>
    <w:p w14:paraId="25D3B5B6" w14:textId="4368A2B0" w:rsidR="00AF0734" w:rsidRDefault="00FE3C55" w:rsidP="002D552E">
      <w:pPr>
        <w:spacing w:after="0" w:line="240" w:lineRule="auto"/>
        <w:rPr>
          <w:rFonts w:eastAsia="Times New Roman" w:cs="Times New Roman"/>
          <w:b/>
          <w:szCs w:val="24"/>
        </w:rPr>
      </w:pPr>
      <w:r>
        <w:rPr>
          <w:rFonts w:eastAsia="Times New Roman" w:cs="Times New Roman"/>
          <w:b/>
          <w:szCs w:val="24"/>
        </w:rPr>
        <w:tab/>
      </w:r>
    </w:p>
    <w:p w14:paraId="20361CFF" w14:textId="77777777" w:rsidR="007F450B" w:rsidRDefault="007F450B" w:rsidP="002D552E">
      <w:pPr>
        <w:spacing w:after="0" w:line="240" w:lineRule="auto"/>
        <w:rPr>
          <w:rFonts w:eastAsia="Times New Roman" w:cs="Times New Roman"/>
          <w:b/>
          <w:szCs w:val="24"/>
        </w:rPr>
      </w:pPr>
    </w:p>
    <w:p w14:paraId="12B6D792" w14:textId="7318A291" w:rsidR="00FE3C55" w:rsidRPr="00217CCD" w:rsidRDefault="002D552E" w:rsidP="00C2370B">
      <w:pPr>
        <w:pStyle w:val="ListParagraph"/>
        <w:numPr>
          <w:ilvl w:val="0"/>
          <w:numId w:val="1"/>
        </w:numPr>
        <w:spacing w:after="0" w:line="240" w:lineRule="auto"/>
        <w:rPr>
          <w:rFonts w:eastAsia="Times New Roman" w:cs="Times New Roman"/>
          <w:szCs w:val="24"/>
        </w:rPr>
      </w:pPr>
      <w:r w:rsidRPr="00217CCD">
        <w:rPr>
          <w:rFonts w:eastAsia="Times New Roman" w:cs="Times New Roman"/>
          <w:b/>
          <w:szCs w:val="24"/>
        </w:rPr>
        <w:t xml:space="preserve">GRADING SCALE***: </w:t>
      </w:r>
    </w:p>
    <w:p w14:paraId="5B52A6A0" w14:textId="78908BB7" w:rsidR="00BA07E2" w:rsidRPr="00BA07E2" w:rsidRDefault="00FE3C55" w:rsidP="009B11F7">
      <w:pPr>
        <w:tabs>
          <w:tab w:val="left" w:pos="-1214"/>
          <w:tab w:val="left" w:pos="-720"/>
          <w:tab w:val="left" w:pos="0"/>
          <w:tab w:val="left" w:pos="72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720"/>
        <w:rPr>
          <w:rFonts w:ascii="Cambria" w:eastAsia="Times New Roman" w:hAnsi="Cambria" w:cs="Times New Roman"/>
          <w:sz w:val="22"/>
        </w:rPr>
      </w:pPr>
      <w:r>
        <w:rPr>
          <w:rFonts w:eastAsia="Times New Roman" w:cs="Times New Roman"/>
          <w:szCs w:val="24"/>
        </w:rPr>
        <w:tab/>
      </w:r>
      <w:r w:rsidR="00BA07E2" w:rsidRPr="00BA07E2">
        <w:rPr>
          <w:rFonts w:ascii="Cambria" w:eastAsia="Times New Roman" w:hAnsi="Cambria" w:cs="Times New Roman"/>
          <w:sz w:val="22"/>
        </w:rPr>
        <w:t>To satisfactorily complete this course, the student must achieve a grade of C or above according to the following system:</w:t>
      </w:r>
    </w:p>
    <w:p w14:paraId="0CCF203E" w14:textId="77777777" w:rsidR="00BA07E2" w:rsidRPr="00BA07E2" w:rsidRDefault="00BA07E2" w:rsidP="00BA07E2">
      <w:pPr>
        <w:widowControl w:val="0"/>
        <w:tabs>
          <w:tab w:val="left" w:pos="-1214"/>
          <w:tab w:val="left" w:pos="-720"/>
          <w:tab w:val="left" w:pos="0"/>
          <w:tab w:val="left" w:pos="720"/>
          <w:tab w:val="left" w:pos="1296"/>
          <w:tab w:val="left" w:pos="1872"/>
          <w:tab w:val="left" w:pos="2700"/>
          <w:tab w:val="left" w:pos="3024"/>
          <w:tab w:val="left" w:pos="3420"/>
          <w:tab w:val="left" w:pos="387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BA07E2">
        <w:rPr>
          <w:rFonts w:ascii="Cambria" w:eastAsia="Times New Roman" w:hAnsi="Cambria" w:cs="Times New Roman"/>
          <w:sz w:val="22"/>
        </w:rPr>
        <w:t xml:space="preserve">93 – 100 </w:t>
      </w:r>
      <w:r w:rsidRPr="00BA07E2">
        <w:rPr>
          <w:rFonts w:ascii="Cambria" w:eastAsia="Times New Roman" w:hAnsi="Cambria" w:cs="Times New Roman"/>
          <w:sz w:val="22"/>
        </w:rPr>
        <w:tab/>
        <w:t>=</w:t>
      </w:r>
      <w:r w:rsidRPr="00BA07E2">
        <w:rPr>
          <w:rFonts w:ascii="Cambria" w:eastAsia="Times New Roman" w:hAnsi="Cambria" w:cs="Times New Roman"/>
          <w:sz w:val="22"/>
        </w:rPr>
        <w:tab/>
        <w:t>A</w:t>
      </w:r>
    </w:p>
    <w:p w14:paraId="0114B562" w14:textId="77777777" w:rsidR="00BA07E2" w:rsidRPr="00BA07E2" w:rsidRDefault="00BA07E2" w:rsidP="00BA07E2">
      <w:pPr>
        <w:widowControl w:val="0"/>
        <w:tabs>
          <w:tab w:val="left" w:pos="-1214"/>
          <w:tab w:val="left" w:pos="-720"/>
          <w:tab w:val="left" w:pos="0"/>
          <w:tab w:val="left" w:pos="720"/>
          <w:tab w:val="left" w:pos="1296"/>
          <w:tab w:val="left" w:pos="1872"/>
          <w:tab w:val="left" w:pos="2700"/>
          <w:tab w:val="left" w:pos="3024"/>
          <w:tab w:val="left" w:pos="3420"/>
          <w:tab w:val="left" w:pos="387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BA07E2">
        <w:rPr>
          <w:rFonts w:ascii="Cambria" w:eastAsia="Times New Roman" w:hAnsi="Cambria" w:cs="Times New Roman"/>
          <w:sz w:val="22"/>
        </w:rPr>
        <w:t xml:space="preserve">85 –  92.99 </w:t>
      </w:r>
      <w:r w:rsidRPr="00BA07E2">
        <w:rPr>
          <w:rFonts w:ascii="Cambria" w:eastAsia="Times New Roman" w:hAnsi="Cambria" w:cs="Times New Roman"/>
          <w:sz w:val="22"/>
        </w:rPr>
        <w:tab/>
        <w:t>=</w:t>
      </w:r>
      <w:r w:rsidRPr="00BA07E2">
        <w:rPr>
          <w:rFonts w:ascii="Cambria" w:eastAsia="Times New Roman" w:hAnsi="Cambria" w:cs="Times New Roman"/>
          <w:sz w:val="22"/>
        </w:rPr>
        <w:tab/>
        <w:t>B</w:t>
      </w:r>
    </w:p>
    <w:p w14:paraId="127F0F53" w14:textId="77777777" w:rsidR="00BA07E2" w:rsidRPr="00BA07E2" w:rsidRDefault="00BA07E2" w:rsidP="00BA07E2">
      <w:pPr>
        <w:widowControl w:val="0"/>
        <w:tabs>
          <w:tab w:val="left" w:pos="-1214"/>
          <w:tab w:val="left" w:pos="-720"/>
          <w:tab w:val="left" w:pos="0"/>
          <w:tab w:val="left" w:pos="720"/>
          <w:tab w:val="left" w:pos="1296"/>
          <w:tab w:val="left" w:pos="1872"/>
          <w:tab w:val="left" w:pos="2700"/>
          <w:tab w:val="left" w:pos="3024"/>
          <w:tab w:val="left" w:pos="3420"/>
          <w:tab w:val="left" w:pos="387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BA07E2">
        <w:rPr>
          <w:rFonts w:ascii="Cambria" w:eastAsia="Times New Roman" w:hAnsi="Cambria" w:cs="Times New Roman"/>
          <w:sz w:val="22"/>
        </w:rPr>
        <w:t xml:space="preserve">80 –  84.99  </w:t>
      </w:r>
      <w:r w:rsidRPr="00BA07E2">
        <w:rPr>
          <w:rFonts w:ascii="Cambria" w:eastAsia="Times New Roman" w:hAnsi="Cambria" w:cs="Times New Roman"/>
          <w:sz w:val="22"/>
        </w:rPr>
        <w:tab/>
        <w:t>=</w:t>
      </w:r>
      <w:r w:rsidRPr="00BA07E2">
        <w:rPr>
          <w:rFonts w:ascii="Cambria" w:eastAsia="Times New Roman" w:hAnsi="Cambria" w:cs="Times New Roman"/>
          <w:sz w:val="22"/>
        </w:rPr>
        <w:tab/>
        <w:t>C</w:t>
      </w:r>
    </w:p>
    <w:p w14:paraId="2F7BA8C3" w14:textId="77777777" w:rsidR="00BA07E2" w:rsidRPr="00BA07E2" w:rsidRDefault="00BA07E2" w:rsidP="00BA07E2">
      <w:pPr>
        <w:widowControl w:val="0"/>
        <w:tabs>
          <w:tab w:val="left" w:pos="-1214"/>
          <w:tab w:val="left" w:pos="-720"/>
          <w:tab w:val="left" w:pos="0"/>
          <w:tab w:val="left" w:pos="720"/>
          <w:tab w:val="left" w:pos="1296"/>
          <w:tab w:val="left" w:pos="1872"/>
          <w:tab w:val="left" w:pos="2700"/>
          <w:tab w:val="left" w:pos="3024"/>
          <w:tab w:val="left" w:pos="3420"/>
          <w:tab w:val="left" w:pos="387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BA07E2">
        <w:rPr>
          <w:rFonts w:ascii="Cambria" w:eastAsia="Times New Roman" w:hAnsi="Cambria" w:cs="Times New Roman"/>
          <w:sz w:val="22"/>
        </w:rPr>
        <w:t xml:space="preserve">72 –  79.99  </w:t>
      </w:r>
      <w:r w:rsidRPr="00BA07E2">
        <w:rPr>
          <w:rFonts w:ascii="Cambria" w:eastAsia="Times New Roman" w:hAnsi="Cambria" w:cs="Times New Roman"/>
          <w:sz w:val="22"/>
        </w:rPr>
        <w:tab/>
        <w:t>=</w:t>
      </w:r>
      <w:r w:rsidRPr="00BA07E2">
        <w:rPr>
          <w:rFonts w:ascii="Cambria" w:eastAsia="Times New Roman" w:hAnsi="Cambria" w:cs="Times New Roman"/>
          <w:sz w:val="22"/>
        </w:rPr>
        <w:tab/>
        <w:t>D</w:t>
      </w:r>
    </w:p>
    <w:p w14:paraId="36061C5E" w14:textId="77777777" w:rsidR="00BA07E2" w:rsidRPr="00BA07E2" w:rsidRDefault="00BA07E2" w:rsidP="00BA07E2">
      <w:pPr>
        <w:widowControl w:val="0"/>
        <w:tabs>
          <w:tab w:val="left" w:pos="-1214"/>
          <w:tab w:val="left" w:pos="-720"/>
          <w:tab w:val="left" w:pos="0"/>
          <w:tab w:val="left" w:pos="720"/>
          <w:tab w:val="left" w:pos="1296"/>
          <w:tab w:val="left" w:pos="1872"/>
          <w:tab w:val="left" w:pos="2430"/>
          <w:tab w:val="left" w:pos="2700"/>
          <w:tab w:val="left" w:pos="3024"/>
          <w:tab w:val="left" w:pos="3420"/>
          <w:tab w:val="left" w:pos="387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BA07E2">
        <w:rPr>
          <w:rFonts w:ascii="Cambria" w:eastAsia="Times New Roman" w:hAnsi="Cambria" w:cs="Times New Roman"/>
          <w:sz w:val="22"/>
        </w:rPr>
        <w:t xml:space="preserve">  0  –  71.99</w:t>
      </w:r>
      <w:r w:rsidRPr="00BA07E2">
        <w:rPr>
          <w:rFonts w:ascii="Cambria" w:eastAsia="Times New Roman" w:hAnsi="Cambria" w:cs="Times New Roman"/>
          <w:sz w:val="22"/>
        </w:rPr>
        <w:tab/>
        <w:t>=</w:t>
      </w:r>
      <w:r w:rsidRPr="00BA07E2">
        <w:rPr>
          <w:rFonts w:ascii="Cambria" w:eastAsia="Times New Roman" w:hAnsi="Cambria" w:cs="Times New Roman"/>
          <w:sz w:val="22"/>
        </w:rPr>
        <w:tab/>
        <w:t>F</w:t>
      </w:r>
    </w:p>
    <w:p w14:paraId="43D6667E" w14:textId="5C4CF460" w:rsidR="002D552E" w:rsidRDefault="002D552E" w:rsidP="00BA07E2">
      <w:pPr>
        <w:spacing w:after="0" w:line="240" w:lineRule="auto"/>
        <w:rPr>
          <w:rFonts w:eastAsia="Times New Roman" w:cs="Times New Roman"/>
          <w:szCs w:val="24"/>
        </w:rPr>
      </w:pPr>
    </w:p>
    <w:p w14:paraId="43D6667F" w14:textId="797BF8D7" w:rsidR="002D552E" w:rsidRPr="00FE3C55"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1E38D4F4" w14:textId="0A2C667F" w:rsidR="00FE3C55" w:rsidRDefault="00FE3C55" w:rsidP="00FE3C55">
      <w:pPr>
        <w:widowControl w:val="0"/>
        <w:autoSpaceDE w:val="0"/>
        <w:autoSpaceDN w:val="0"/>
        <w:adjustRightInd w:val="0"/>
        <w:spacing w:after="0" w:line="240" w:lineRule="auto"/>
        <w:rPr>
          <w:rFonts w:eastAsia="Times New Roman" w:cs="Times New Roman"/>
          <w:b/>
          <w:szCs w:val="24"/>
        </w:rPr>
      </w:pPr>
    </w:p>
    <w:p w14:paraId="18E9971B" w14:textId="77777777" w:rsidR="00FE3C55" w:rsidRPr="00FE3C55" w:rsidRDefault="00FE3C55" w:rsidP="00FE3C55">
      <w:pPr>
        <w:tabs>
          <w:tab w:val="left" w:pos="-1440"/>
          <w:tab w:val="left" w:pos="-720"/>
          <w:tab w:val="left" w:pos="18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imes New Roman"/>
        </w:rPr>
      </w:pPr>
      <w:r w:rsidRPr="00FE3C55">
        <w:rPr>
          <w:rFonts w:cs="Times New Roman"/>
        </w:rPr>
        <w:t xml:space="preserve">Knowledge is evaluated through performance evaluation of student’s ability to meet objectives related to the lecture component of course.  Students will be informed of the specific evaluation tool and their respective values on the first day of class. </w:t>
      </w:r>
    </w:p>
    <w:p w14:paraId="19A8F159" w14:textId="77777777" w:rsidR="00FE3C55" w:rsidRPr="00FE3C55" w:rsidRDefault="00FE3C55" w:rsidP="00FE3C55">
      <w:pPr>
        <w:tabs>
          <w:tab w:val="left" w:pos="-1440"/>
          <w:tab w:val="left" w:pos="-720"/>
          <w:tab w:val="left" w:pos="18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imes New Roman"/>
        </w:rPr>
      </w:pPr>
      <w:r w:rsidRPr="00FE3C55">
        <w:rPr>
          <w:rFonts w:cs="Times New Roman"/>
        </w:rPr>
        <w:lastRenderedPageBreak/>
        <w:t>Lab and clinical practice is evaluated by student knowledge and application of that knowledge in the lab and clinical settings.  Students are to demonstrate progress toward course objectives as evidenced by specific behaviors noted in the lab and clinical evaluation tools for this course.</w:t>
      </w:r>
    </w:p>
    <w:p w14:paraId="03212B7E" w14:textId="77777777" w:rsidR="00FE3C55" w:rsidRPr="00FE3C55" w:rsidRDefault="00FE3C55" w:rsidP="00FE3C55">
      <w:pPr>
        <w:tabs>
          <w:tab w:val="left" w:pos="-1440"/>
          <w:tab w:val="left" w:pos="-720"/>
          <w:tab w:val="left" w:pos="0"/>
          <w:tab w:val="left" w:pos="720"/>
          <w:tab w:val="left" w:pos="1344"/>
          <w:tab w:val="left" w:pos="1824"/>
          <w:tab w:val="left" w:pos="1944"/>
          <w:tab w:val="left" w:pos="2424"/>
          <w:tab w:val="left" w:pos="2784"/>
          <w:tab w:val="left" w:pos="3264"/>
          <w:tab w:val="left" w:pos="3744"/>
          <w:tab w:val="left" w:pos="4320"/>
          <w:tab w:val="left" w:pos="5040"/>
          <w:tab w:val="left" w:pos="5760"/>
          <w:tab w:val="left" w:pos="6480"/>
          <w:tab w:val="left" w:pos="7200"/>
          <w:tab w:val="left" w:pos="7920"/>
          <w:tab w:val="left" w:pos="8640"/>
          <w:tab w:val="left" w:pos="9360"/>
        </w:tabs>
        <w:ind w:left="720"/>
        <w:rPr>
          <w:rFonts w:cs="Times New Roman"/>
        </w:rPr>
      </w:pPr>
      <w:r w:rsidRPr="00FE3C55">
        <w:rPr>
          <w:rFonts w:cs="Times New Roman"/>
        </w:rPr>
        <w:t>A satisfactory must be achieved in all skills lab, simulation lab, and clinical objectives.  An unsatisfactory will result in a grade of “F” for the course.</w:t>
      </w:r>
    </w:p>
    <w:p w14:paraId="6464B9BA" w14:textId="7F87FB3D" w:rsidR="00FE3C55" w:rsidRDefault="00FE3C55" w:rsidP="00FE3C55">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FE3C55">
        <w:rPr>
          <w:rFonts w:cs="Times New Roman"/>
        </w:rPr>
        <w:tab/>
        <w:t>Standardized testing will be completed per policy.</w:t>
      </w:r>
    </w:p>
    <w:p w14:paraId="71ABA31D" w14:textId="610EEF2A" w:rsidR="002F5960" w:rsidRPr="007544F5" w:rsidRDefault="002F5960" w:rsidP="002F596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sz w:val="22"/>
        </w:rPr>
      </w:pPr>
      <w:r w:rsidRPr="007544F5">
        <w:rPr>
          <w:rFonts w:ascii="Cambria" w:hAnsi="Cambria"/>
          <w:sz w:val="22"/>
        </w:rPr>
        <w:t xml:space="preserve">Students scoring below 80% on an exam should </w:t>
      </w:r>
      <w:r>
        <w:rPr>
          <w:rFonts w:ascii="Cambria" w:hAnsi="Cambria"/>
          <w:sz w:val="22"/>
        </w:rPr>
        <w:t>plan to attend a group exam review the following Wednesday immediately after lab (4 pm)</w:t>
      </w:r>
      <w:r w:rsidRPr="007544F5">
        <w:rPr>
          <w:rFonts w:ascii="Cambria" w:hAnsi="Cambria"/>
          <w:sz w:val="22"/>
        </w:rPr>
        <w:t>.</w:t>
      </w:r>
      <w:r>
        <w:rPr>
          <w:rFonts w:ascii="Cambria" w:hAnsi="Cambria"/>
          <w:sz w:val="22"/>
        </w:rPr>
        <w:t xml:space="preserve">  You should plan for at least one hour for the review.  If unable to attend, you must contact the instructor prior to your next exam.    Failure to do so will result in being unable to sit for next exam (refer to handbook regarding student testing policy).</w:t>
      </w:r>
    </w:p>
    <w:p w14:paraId="43D66680" w14:textId="55E9FAC7" w:rsidR="002D552E" w:rsidRPr="00D21778" w:rsidRDefault="002D552E" w:rsidP="00F3559D">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17"/>
        <w:gridCol w:w="3387"/>
        <w:gridCol w:w="1396"/>
      </w:tblGrid>
      <w:tr w:rsidR="002D552E" w:rsidRPr="003A420D" w14:paraId="43D66686" w14:textId="77777777" w:rsidTr="002F5960">
        <w:trPr>
          <w:trHeight w:val="197"/>
        </w:trPr>
        <w:tc>
          <w:tcPr>
            <w:tcW w:w="1517"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87"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2F5960">
        <w:trPr>
          <w:trHeight w:val="193"/>
        </w:trPr>
        <w:tc>
          <w:tcPr>
            <w:tcW w:w="1517" w:type="dxa"/>
            <w:vAlign w:val="center"/>
          </w:tcPr>
          <w:p w14:paraId="43D66687" w14:textId="4C7F2B1C" w:rsidR="002D552E" w:rsidRPr="002D552E" w:rsidRDefault="002F5960" w:rsidP="00A219F4">
            <w:pPr>
              <w:pStyle w:val="ListParagraph"/>
              <w:ind w:left="38" w:hanging="38"/>
              <w:jc w:val="center"/>
              <w:rPr>
                <w:rFonts w:cs="Times New Roman"/>
                <w:sz w:val="18"/>
                <w:szCs w:val="18"/>
              </w:rPr>
            </w:pPr>
            <w:r>
              <w:rPr>
                <w:rFonts w:cs="Times New Roman"/>
                <w:sz w:val="18"/>
                <w:szCs w:val="18"/>
              </w:rPr>
              <w:t>Exams</w:t>
            </w:r>
          </w:p>
        </w:tc>
        <w:tc>
          <w:tcPr>
            <w:tcW w:w="3387" w:type="dxa"/>
            <w:vAlign w:val="center"/>
          </w:tcPr>
          <w:p w14:paraId="43D66688" w14:textId="02110793" w:rsidR="002D552E" w:rsidRPr="002D552E" w:rsidRDefault="002F5960"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00</w:t>
            </w:r>
          </w:p>
        </w:tc>
        <w:tc>
          <w:tcPr>
            <w:tcW w:w="1396" w:type="dxa"/>
            <w:vAlign w:val="center"/>
          </w:tcPr>
          <w:p w14:paraId="43D66689" w14:textId="067936DE" w:rsidR="002D552E" w:rsidRPr="002D552E" w:rsidRDefault="002F5960"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w:t>
            </w:r>
          </w:p>
        </w:tc>
      </w:tr>
      <w:tr w:rsidR="002D552E" w:rsidRPr="003A420D" w14:paraId="43D6668E" w14:textId="77777777" w:rsidTr="002F5960">
        <w:trPr>
          <w:trHeight w:val="193"/>
        </w:trPr>
        <w:tc>
          <w:tcPr>
            <w:tcW w:w="1517" w:type="dxa"/>
            <w:vAlign w:val="center"/>
          </w:tcPr>
          <w:p w14:paraId="43D6668B" w14:textId="74D53968" w:rsidR="002D552E" w:rsidRPr="002D552E" w:rsidRDefault="002F5960" w:rsidP="00A219F4">
            <w:pPr>
              <w:pStyle w:val="ListParagraph"/>
              <w:ind w:left="38" w:hanging="38"/>
              <w:jc w:val="center"/>
              <w:rPr>
                <w:rFonts w:cs="Times New Roman"/>
                <w:sz w:val="18"/>
                <w:szCs w:val="18"/>
              </w:rPr>
            </w:pPr>
            <w:r>
              <w:rPr>
                <w:rFonts w:cs="Times New Roman"/>
                <w:sz w:val="18"/>
                <w:szCs w:val="18"/>
              </w:rPr>
              <w:t>Other</w:t>
            </w:r>
          </w:p>
        </w:tc>
        <w:tc>
          <w:tcPr>
            <w:tcW w:w="3387" w:type="dxa"/>
            <w:vAlign w:val="center"/>
          </w:tcPr>
          <w:p w14:paraId="43D6668C" w14:textId="5FEF5A31" w:rsidR="002D552E" w:rsidRPr="002D552E" w:rsidRDefault="002F5960"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00</w:t>
            </w:r>
          </w:p>
        </w:tc>
        <w:tc>
          <w:tcPr>
            <w:tcW w:w="1396" w:type="dxa"/>
            <w:vAlign w:val="center"/>
          </w:tcPr>
          <w:p w14:paraId="43D6668D" w14:textId="21C45DDC" w:rsidR="002D552E" w:rsidRPr="002D552E" w:rsidRDefault="002F5960"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w:t>
            </w:r>
          </w:p>
        </w:tc>
      </w:tr>
      <w:tr w:rsidR="002D552E" w:rsidRPr="003A420D" w14:paraId="43D66692" w14:textId="77777777" w:rsidTr="002F5960">
        <w:trPr>
          <w:trHeight w:val="193"/>
        </w:trPr>
        <w:tc>
          <w:tcPr>
            <w:tcW w:w="1517" w:type="dxa"/>
            <w:vAlign w:val="center"/>
          </w:tcPr>
          <w:p w14:paraId="43D6668F" w14:textId="28DDD82A" w:rsidR="002D552E" w:rsidRPr="002D552E" w:rsidRDefault="002F5960" w:rsidP="00A219F4">
            <w:pPr>
              <w:pStyle w:val="ListParagraph"/>
              <w:ind w:left="38" w:hanging="38"/>
              <w:jc w:val="center"/>
              <w:rPr>
                <w:rFonts w:cs="Times New Roman"/>
                <w:sz w:val="18"/>
                <w:szCs w:val="18"/>
              </w:rPr>
            </w:pPr>
            <w:r>
              <w:rPr>
                <w:rFonts w:cs="Times New Roman"/>
                <w:sz w:val="18"/>
                <w:szCs w:val="18"/>
              </w:rPr>
              <w:t>Final Exam</w:t>
            </w:r>
          </w:p>
        </w:tc>
        <w:tc>
          <w:tcPr>
            <w:tcW w:w="3387" w:type="dxa"/>
            <w:vAlign w:val="center"/>
          </w:tcPr>
          <w:p w14:paraId="43D66690" w14:textId="4C6F192E" w:rsidR="002D552E" w:rsidRPr="002D552E" w:rsidRDefault="002F5960"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396" w:type="dxa"/>
            <w:vAlign w:val="center"/>
          </w:tcPr>
          <w:p w14:paraId="43D66691" w14:textId="0FB8B3D2" w:rsidR="002D552E" w:rsidRPr="002D552E" w:rsidRDefault="002F5960"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A2" w14:textId="77777777" w:rsidTr="002F5960">
        <w:trPr>
          <w:trHeight w:val="193"/>
        </w:trPr>
        <w:tc>
          <w:tcPr>
            <w:tcW w:w="1517"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87"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4663799C"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713D1D60" w14:textId="509CE58F" w:rsidR="00217CCD" w:rsidRDefault="00217CCD" w:rsidP="002D552E">
      <w:pPr>
        <w:widowControl w:val="0"/>
        <w:autoSpaceDE w:val="0"/>
        <w:autoSpaceDN w:val="0"/>
        <w:adjustRightInd w:val="0"/>
        <w:spacing w:after="0" w:line="240" w:lineRule="auto"/>
        <w:ind w:left="720"/>
        <w:rPr>
          <w:rFonts w:eastAsia="Times New Roman" w:cs="Times New Roman"/>
          <w:b/>
          <w:szCs w:val="24"/>
        </w:rPr>
      </w:pPr>
    </w:p>
    <w:p w14:paraId="2E1F7831" w14:textId="0852B018" w:rsidR="00217CCD" w:rsidRDefault="00217CCD" w:rsidP="002D552E">
      <w:pPr>
        <w:widowControl w:val="0"/>
        <w:autoSpaceDE w:val="0"/>
        <w:autoSpaceDN w:val="0"/>
        <w:adjustRightInd w:val="0"/>
        <w:spacing w:after="0" w:line="240" w:lineRule="auto"/>
        <w:ind w:left="720"/>
        <w:rPr>
          <w:rFonts w:eastAsia="Times New Roman" w:cs="Times New Roman"/>
          <w:b/>
          <w:szCs w:val="24"/>
        </w:rPr>
      </w:pPr>
    </w:p>
    <w:p w14:paraId="673A3659" w14:textId="77777777" w:rsidR="00217CCD" w:rsidRPr="00D21778" w:rsidRDefault="00217CCD" w:rsidP="002D552E">
      <w:pPr>
        <w:widowControl w:val="0"/>
        <w:autoSpaceDE w:val="0"/>
        <w:autoSpaceDN w:val="0"/>
        <w:adjustRightInd w:val="0"/>
        <w:spacing w:after="0" w:line="240" w:lineRule="auto"/>
        <w:ind w:left="720"/>
        <w:rPr>
          <w:rFonts w:eastAsia="Times New Roman" w:cs="Times New Roman"/>
          <w:b/>
          <w:szCs w:val="24"/>
        </w:rPr>
      </w:pPr>
    </w:p>
    <w:p w14:paraId="0B706225" w14:textId="04B452DF" w:rsidR="00F3559D" w:rsidRPr="00217CCD" w:rsidRDefault="002D552E" w:rsidP="004C1F55">
      <w:pPr>
        <w:pStyle w:val="ListParagraph"/>
        <w:widowControl w:val="0"/>
        <w:numPr>
          <w:ilvl w:val="0"/>
          <w:numId w:val="1"/>
        </w:numPr>
        <w:autoSpaceDE w:val="0"/>
        <w:autoSpaceDN w:val="0"/>
        <w:adjustRightInd w:val="0"/>
        <w:spacing w:after="0" w:line="240" w:lineRule="auto"/>
        <w:rPr>
          <w:rFonts w:eastAsia="Times New Roman" w:cs="Times New Roman"/>
          <w:szCs w:val="24"/>
        </w:rPr>
      </w:pPr>
      <w:r w:rsidRPr="00217CCD">
        <w:rPr>
          <w:rFonts w:eastAsia="Times New Roman" w:cs="Times New Roman"/>
          <w:b/>
          <w:szCs w:val="24"/>
        </w:rPr>
        <w:t xml:space="preserve">COURSE METHODOLOGY: </w:t>
      </w:r>
    </w:p>
    <w:p w14:paraId="43D666A6" w14:textId="05AE58AF" w:rsidR="002D552E" w:rsidRPr="00F3559D" w:rsidRDefault="00F3559D"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F3559D">
        <w:rPr>
          <w:rFonts w:eastAsia="Times New Roman" w:cs="Times New Roman"/>
          <w:szCs w:val="24"/>
        </w:rPr>
        <w:t xml:space="preserve">Concept based education featuring exemplars to demonstrate concepts, reinforced with </w:t>
      </w:r>
      <w:r>
        <w:rPr>
          <w:rFonts w:eastAsia="Times New Roman" w:cs="Times New Roman"/>
          <w:szCs w:val="24"/>
        </w:rPr>
        <w:tab/>
      </w:r>
      <w:r w:rsidRPr="00F3559D">
        <w:rPr>
          <w:rFonts w:eastAsia="Times New Roman" w:cs="Times New Roman"/>
          <w:szCs w:val="24"/>
        </w:rPr>
        <w:t xml:space="preserve">lecture, discussion, group activities, assignments, critical thinking exercises, skills and </w:t>
      </w:r>
      <w:r>
        <w:rPr>
          <w:rFonts w:eastAsia="Times New Roman" w:cs="Times New Roman"/>
          <w:szCs w:val="24"/>
        </w:rPr>
        <w:tab/>
      </w:r>
      <w:r w:rsidRPr="00F3559D">
        <w:rPr>
          <w:rFonts w:eastAsia="Times New Roman" w:cs="Times New Roman"/>
          <w:szCs w:val="24"/>
        </w:rPr>
        <w:t xml:space="preserve">simulation laboratory exercises, course examinations, and clinical practice to optimize </w:t>
      </w:r>
      <w:r>
        <w:rPr>
          <w:rFonts w:eastAsia="Times New Roman" w:cs="Times New Roman"/>
          <w:szCs w:val="24"/>
        </w:rPr>
        <w:tab/>
      </w:r>
      <w:r w:rsidRPr="00F3559D">
        <w:rPr>
          <w:rFonts w:eastAsia="Times New Roman" w:cs="Times New Roman"/>
          <w:szCs w:val="24"/>
        </w:rPr>
        <w:t xml:space="preserve">student learning.  The instructor will demonstrate skills and students will be expected to </w:t>
      </w:r>
      <w:r>
        <w:rPr>
          <w:rFonts w:eastAsia="Times New Roman" w:cs="Times New Roman"/>
          <w:szCs w:val="24"/>
        </w:rPr>
        <w:tab/>
      </w:r>
      <w:r w:rsidRPr="00F3559D">
        <w:rPr>
          <w:rFonts w:eastAsia="Times New Roman" w:cs="Times New Roman"/>
          <w:szCs w:val="24"/>
        </w:rPr>
        <w:t xml:space="preserve">return the demonstration. Competency evaluations will be utilized in the lab and clinical </w:t>
      </w:r>
      <w:r>
        <w:rPr>
          <w:rFonts w:eastAsia="Times New Roman" w:cs="Times New Roman"/>
          <w:szCs w:val="24"/>
        </w:rPr>
        <w:tab/>
      </w:r>
      <w:r w:rsidRPr="00F3559D">
        <w:rPr>
          <w:rFonts w:eastAsia="Times New Roman" w:cs="Times New Roman"/>
          <w:szCs w:val="24"/>
        </w:rPr>
        <w:t>settings.</w:t>
      </w:r>
    </w:p>
    <w:p w14:paraId="13A3C381" w14:textId="40974D82" w:rsidR="00F3559D" w:rsidRDefault="00F3559D"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6EB8EC2A" w14:textId="77777777" w:rsidR="007F450B" w:rsidRDefault="007F450B" w:rsidP="002D552E">
      <w:pPr>
        <w:widowControl w:val="0"/>
        <w:autoSpaceDE w:val="0"/>
        <w:autoSpaceDN w:val="0"/>
        <w:adjustRightInd w:val="0"/>
        <w:spacing w:after="0" w:line="240" w:lineRule="auto"/>
        <w:rPr>
          <w:rFonts w:eastAsia="Times New Roman" w:cs="Times New Roman"/>
          <w:b/>
          <w:szCs w:val="24"/>
        </w:rPr>
      </w:pPr>
    </w:p>
    <w:p w14:paraId="0FC494B4" w14:textId="5C9B0661" w:rsidR="003656D3"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p>
    <w:p w14:paraId="035B9B96" w14:textId="3E4CF3CA" w:rsidR="001F46A1" w:rsidRDefault="001F46A1"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1F46A1">
        <w:rPr>
          <w:rFonts w:eastAsia="Times New Roman" w:cs="Times New Roman"/>
          <w:szCs w:val="24"/>
        </w:rPr>
        <w:t xml:space="preserve">The instructor will incorporate the following concepts related to professional nursing </w:t>
      </w:r>
      <w:r>
        <w:rPr>
          <w:rFonts w:eastAsia="Times New Roman" w:cs="Times New Roman"/>
          <w:szCs w:val="24"/>
        </w:rPr>
        <w:tab/>
      </w:r>
      <w:r w:rsidRPr="001F46A1">
        <w:rPr>
          <w:rFonts w:eastAsia="Times New Roman" w:cs="Times New Roman"/>
          <w:szCs w:val="24"/>
        </w:rPr>
        <w:t>practice throughout the course:</w:t>
      </w:r>
    </w:p>
    <w:p w14:paraId="2931536B" w14:textId="77777777" w:rsidR="001F46A1" w:rsidRDefault="001F46A1" w:rsidP="002D552E">
      <w:pPr>
        <w:widowControl w:val="0"/>
        <w:autoSpaceDE w:val="0"/>
        <w:autoSpaceDN w:val="0"/>
        <w:adjustRightInd w:val="0"/>
        <w:spacing w:after="0" w:line="240" w:lineRule="auto"/>
        <w:rPr>
          <w:rFonts w:eastAsia="Times New Roman"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917"/>
        <w:gridCol w:w="1708"/>
      </w:tblGrid>
      <w:tr w:rsidR="001F46A1" w:rsidRPr="00A543C2" w14:paraId="49410DA8" w14:textId="77777777" w:rsidTr="001F46A1">
        <w:tc>
          <w:tcPr>
            <w:tcW w:w="1005" w:type="dxa"/>
            <w:shd w:val="clear" w:color="auto" w:fill="auto"/>
          </w:tcPr>
          <w:p w14:paraId="6456A4C3" w14:textId="77777777" w:rsidR="001F46A1" w:rsidRPr="00A543C2" w:rsidRDefault="001F46A1" w:rsidP="00E274F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A543C2">
              <w:rPr>
                <w:rFonts w:ascii="Cambria" w:hAnsi="Cambria"/>
                <w:b/>
                <w:bCs/>
                <w:sz w:val="22"/>
              </w:rPr>
              <w:t>WEEKS</w:t>
            </w:r>
          </w:p>
        </w:tc>
        <w:tc>
          <w:tcPr>
            <w:tcW w:w="5917" w:type="dxa"/>
            <w:shd w:val="clear" w:color="auto" w:fill="auto"/>
          </w:tcPr>
          <w:p w14:paraId="6AFBB703" w14:textId="77777777" w:rsidR="001F46A1" w:rsidRPr="00A543C2" w:rsidRDefault="001F46A1" w:rsidP="00E274F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A543C2">
              <w:rPr>
                <w:rFonts w:ascii="Cambria" w:hAnsi="Cambria"/>
                <w:b/>
                <w:bCs/>
                <w:sz w:val="22"/>
              </w:rPr>
              <w:t>CONTENT</w:t>
            </w:r>
            <w:r>
              <w:rPr>
                <w:rFonts w:ascii="Cambria" w:hAnsi="Cambria"/>
                <w:b/>
                <w:bCs/>
                <w:sz w:val="22"/>
              </w:rPr>
              <w:t xml:space="preserve"> – TOPIC/CONCEPT</w:t>
            </w:r>
          </w:p>
        </w:tc>
        <w:tc>
          <w:tcPr>
            <w:tcW w:w="1708" w:type="dxa"/>
            <w:shd w:val="clear" w:color="auto" w:fill="auto"/>
          </w:tcPr>
          <w:p w14:paraId="55A8D6B0" w14:textId="6D117251" w:rsidR="001F46A1" w:rsidRPr="00A543C2" w:rsidRDefault="00DD46CD" w:rsidP="00E274F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Pr>
                <w:rFonts w:ascii="Cambria" w:hAnsi="Cambria"/>
                <w:b/>
                <w:bCs/>
                <w:sz w:val="22"/>
              </w:rPr>
              <w:t>LEARNING OUTCOME</w:t>
            </w:r>
            <w:r w:rsidR="001F46A1" w:rsidRPr="00A543C2">
              <w:rPr>
                <w:rFonts w:ascii="Cambria" w:hAnsi="Cambria"/>
                <w:b/>
                <w:bCs/>
                <w:sz w:val="22"/>
              </w:rPr>
              <w:t>#</w:t>
            </w:r>
          </w:p>
        </w:tc>
      </w:tr>
      <w:tr w:rsidR="001F46A1" w:rsidRPr="00C70FA0" w14:paraId="25E550E9" w14:textId="77777777" w:rsidTr="001F46A1">
        <w:tc>
          <w:tcPr>
            <w:tcW w:w="1005" w:type="dxa"/>
            <w:shd w:val="clear" w:color="auto" w:fill="auto"/>
          </w:tcPr>
          <w:p w14:paraId="5FB5B933"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lastRenderedPageBreak/>
              <w:t>1</w:t>
            </w:r>
          </w:p>
        </w:tc>
        <w:tc>
          <w:tcPr>
            <w:tcW w:w="5917" w:type="dxa"/>
            <w:shd w:val="clear" w:color="auto" w:fill="auto"/>
          </w:tcPr>
          <w:p w14:paraId="598ECB31"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Concept based Learning</w:t>
            </w:r>
          </w:p>
        </w:tc>
        <w:tc>
          <w:tcPr>
            <w:tcW w:w="1708" w:type="dxa"/>
            <w:shd w:val="clear" w:color="auto" w:fill="auto"/>
          </w:tcPr>
          <w:p w14:paraId="561605B2"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p>
        </w:tc>
      </w:tr>
      <w:tr w:rsidR="001F46A1" w:rsidRPr="00C70FA0" w14:paraId="581B9D8B" w14:textId="77777777" w:rsidTr="001F46A1">
        <w:tc>
          <w:tcPr>
            <w:tcW w:w="1005" w:type="dxa"/>
            <w:shd w:val="clear" w:color="auto" w:fill="auto"/>
          </w:tcPr>
          <w:p w14:paraId="695DCCEA"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w:t>
            </w:r>
          </w:p>
        </w:tc>
        <w:tc>
          <w:tcPr>
            <w:tcW w:w="5917" w:type="dxa"/>
            <w:shd w:val="clear" w:color="auto" w:fill="auto"/>
          </w:tcPr>
          <w:p w14:paraId="4E8B17C8"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Nursing Process</w:t>
            </w:r>
          </w:p>
        </w:tc>
        <w:tc>
          <w:tcPr>
            <w:tcW w:w="1708" w:type="dxa"/>
            <w:shd w:val="clear" w:color="auto" w:fill="auto"/>
          </w:tcPr>
          <w:p w14:paraId="491C2747"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1, 2, 3, 4, 7, 8</w:t>
            </w:r>
          </w:p>
        </w:tc>
      </w:tr>
      <w:tr w:rsidR="001F46A1" w:rsidRPr="00C70FA0" w14:paraId="7005A657" w14:textId="77777777" w:rsidTr="001F46A1">
        <w:tc>
          <w:tcPr>
            <w:tcW w:w="1005" w:type="dxa"/>
            <w:shd w:val="clear" w:color="auto" w:fill="auto"/>
          </w:tcPr>
          <w:p w14:paraId="3677B3AA" w14:textId="68A8C267" w:rsidR="001F46A1" w:rsidRPr="00A73B03" w:rsidRDefault="00EE5519"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2</w:t>
            </w:r>
          </w:p>
        </w:tc>
        <w:tc>
          <w:tcPr>
            <w:tcW w:w="5917" w:type="dxa"/>
            <w:shd w:val="clear" w:color="auto" w:fill="auto"/>
          </w:tcPr>
          <w:p w14:paraId="29345641"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Effective Study Strategies and Test-taking Skills</w:t>
            </w:r>
          </w:p>
        </w:tc>
        <w:tc>
          <w:tcPr>
            <w:tcW w:w="1708" w:type="dxa"/>
            <w:shd w:val="clear" w:color="auto" w:fill="auto"/>
          </w:tcPr>
          <w:p w14:paraId="57DDB8C1"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6</w:t>
            </w:r>
          </w:p>
        </w:tc>
      </w:tr>
      <w:tr w:rsidR="001F46A1" w:rsidRPr="00C70FA0" w14:paraId="32E27C03" w14:textId="77777777" w:rsidTr="001F46A1">
        <w:tc>
          <w:tcPr>
            <w:tcW w:w="1005" w:type="dxa"/>
            <w:shd w:val="clear" w:color="auto" w:fill="auto"/>
          </w:tcPr>
          <w:p w14:paraId="23CB5CD4"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2</w:t>
            </w:r>
          </w:p>
        </w:tc>
        <w:tc>
          <w:tcPr>
            <w:tcW w:w="5917" w:type="dxa"/>
            <w:shd w:val="clear" w:color="auto" w:fill="auto"/>
          </w:tcPr>
          <w:p w14:paraId="4BB5095B"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Professional Identity</w:t>
            </w:r>
          </w:p>
        </w:tc>
        <w:tc>
          <w:tcPr>
            <w:tcW w:w="1708" w:type="dxa"/>
            <w:shd w:val="clear" w:color="auto" w:fill="auto"/>
          </w:tcPr>
          <w:p w14:paraId="7B34C7D0"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4</w:t>
            </w:r>
          </w:p>
        </w:tc>
      </w:tr>
      <w:tr w:rsidR="001F46A1" w:rsidRPr="00C70FA0" w14:paraId="36C754BF" w14:textId="77777777" w:rsidTr="001F46A1">
        <w:tc>
          <w:tcPr>
            <w:tcW w:w="1005" w:type="dxa"/>
            <w:shd w:val="clear" w:color="auto" w:fill="auto"/>
          </w:tcPr>
          <w:p w14:paraId="35BC45E6" w14:textId="29DC21EB" w:rsidR="001F46A1" w:rsidRPr="00A73B03" w:rsidRDefault="00EE5519"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3</w:t>
            </w:r>
          </w:p>
        </w:tc>
        <w:tc>
          <w:tcPr>
            <w:tcW w:w="5917" w:type="dxa"/>
            <w:shd w:val="clear" w:color="auto" w:fill="auto"/>
          </w:tcPr>
          <w:p w14:paraId="12D254FC"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Ethics</w:t>
            </w:r>
          </w:p>
        </w:tc>
        <w:tc>
          <w:tcPr>
            <w:tcW w:w="1708" w:type="dxa"/>
            <w:shd w:val="clear" w:color="auto" w:fill="auto"/>
          </w:tcPr>
          <w:p w14:paraId="2A130584"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2, 3, 4</w:t>
            </w:r>
          </w:p>
        </w:tc>
      </w:tr>
      <w:tr w:rsidR="001F46A1" w:rsidRPr="00C70FA0" w14:paraId="7D475888" w14:textId="77777777" w:rsidTr="001F46A1">
        <w:tc>
          <w:tcPr>
            <w:tcW w:w="1005" w:type="dxa"/>
            <w:shd w:val="clear" w:color="auto" w:fill="auto"/>
          </w:tcPr>
          <w:p w14:paraId="180AFB48" w14:textId="19EE9CB9" w:rsidR="001F46A1" w:rsidRPr="00A73B03" w:rsidRDefault="00EE5519"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3</w:t>
            </w:r>
          </w:p>
        </w:tc>
        <w:tc>
          <w:tcPr>
            <w:tcW w:w="5917" w:type="dxa"/>
            <w:shd w:val="clear" w:color="auto" w:fill="auto"/>
          </w:tcPr>
          <w:p w14:paraId="7856AF1A"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Critical Thinking</w:t>
            </w:r>
          </w:p>
        </w:tc>
        <w:tc>
          <w:tcPr>
            <w:tcW w:w="1708" w:type="dxa"/>
            <w:shd w:val="clear" w:color="auto" w:fill="auto"/>
          </w:tcPr>
          <w:p w14:paraId="30887042"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6, 7</w:t>
            </w:r>
          </w:p>
        </w:tc>
      </w:tr>
      <w:tr w:rsidR="001F46A1" w:rsidRPr="00C70FA0" w14:paraId="6191F450" w14:textId="77777777" w:rsidTr="001F46A1">
        <w:tc>
          <w:tcPr>
            <w:tcW w:w="1005" w:type="dxa"/>
            <w:shd w:val="clear" w:color="auto" w:fill="auto"/>
          </w:tcPr>
          <w:p w14:paraId="351C6154"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3</w:t>
            </w:r>
          </w:p>
        </w:tc>
        <w:tc>
          <w:tcPr>
            <w:tcW w:w="5917" w:type="dxa"/>
            <w:shd w:val="clear" w:color="auto" w:fill="auto"/>
          </w:tcPr>
          <w:p w14:paraId="1CCE9A2D"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Evidence-Based Practice</w:t>
            </w:r>
          </w:p>
        </w:tc>
        <w:tc>
          <w:tcPr>
            <w:tcW w:w="1708" w:type="dxa"/>
            <w:shd w:val="clear" w:color="auto" w:fill="auto"/>
          </w:tcPr>
          <w:p w14:paraId="3CFD6ED7"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5</w:t>
            </w:r>
          </w:p>
        </w:tc>
      </w:tr>
      <w:tr w:rsidR="001F46A1" w:rsidRPr="00C70FA0" w14:paraId="6862BE97" w14:textId="77777777" w:rsidTr="001F46A1">
        <w:tc>
          <w:tcPr>
            <w:tcW w:w="1005" w:type="dxa"/>
            <w:shd w:val="clear" w:color="auto" w:fill="auto"/>
          </w:tcPr>
          <w:p w14:paraId="37568278"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4</w:t>
            </w:r>
          </w:p>
        </w:tc>
        <w:tc>
          <w:tcPr>
            <w:tcW w:w="5917" w:type="dxa"/>
            <w:shd w:val="clear" w:color="auto" w:fill="auto"/>
          </w:tcPr>
          <w:p w14:paraId="0CD81488"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Health Assessment</w:t>
            </w:r>
          </w:p>
        </w:tc>
        <w:tc>
          <w:tcPr>
            <w:tcW w:w="1708" w:type="dxa"/>
            <w:shd w:val="clear" w:color="auto" w:fill="auto"/>
          </w:tcPr>
          <w:p w14:paraId="58985E33"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 xml:space="preserve">2, 3, 4, 5, 7, 8 </w:t>
            </w:r>
          </w:p>
        </w:tc>
      </w:tr>
      <w:tr w:rsidR="001F46A1" w:rsidRPr="00C70FA0" w14:paraId="23A4C497" w14:textId="77777777" w:rsidTr="001F46A1">
        <w:tc>
          <w:tcPr>
            <w:tcW w:w="1005" w:type="dxa"/>
            <w:shd w:val="clear" w:color="auto" w:fill="auto"/>
          </w:tcPr>
          <w:p w14:paraId="2F368E8F"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4</w:t>
            </w:r>
          </w:p>
        </w:tc>
        <w:tc>
          <w:tcPr>
            <w:tcW w:w="5917" w:type="dxa"/>
            <w:shd w:val="clear" w:color="auto" w:fill="auto"/>
          </w:tcPr>
          <w:p w14:paraId="5B07C669"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Vital Signs</w:t>
            </w:r>
          </w:p>
        </w:tc>
        <w:tc>
          <w:tcPr>
            <w:tcW w:w="1708" w:type="dxa"/>
            <w:shd w:val="clear" w:color="auto" w:fill="auto"/>
          </w:tcPr>
          <w:p w14:paraId="54538867"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3, 4, 8</w:t>
            </w:r>
          </w:p>
        </w:tc>
      </w:tr>
      <w:tr w:rsidR="001F46A1" w:rsidRPr="00C70FA0" w14:paraId="2473B7C9" w14:textId="77777777" w:rsidTr="001F46A1">
        <w:tc>
          <w:tcPr>
            <w:tcW w:w="1005" w:type="dxa"/>
            <w:shd w:val="clear" w:color="auto" w:fill="auto"/>
          </w:tcPr>
          <w:p w14:paraId="0316A149"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5</w:t>
            </w:r>
          </w:p>
        </w:tc>
        <w:tc>
          <w:tcPr>
            <w:tcW w:w="5917" w:type="dxa"/>
            <w:shd w:val="clear" w:color="auto" w:fill="auto"/>
          </w:tcPr>
          <w:p w14:paraId="16362B7D"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Communication</w:t>
            </w:r>
          </w:p>
        </w:tc>
        <w:tc>
          <w:tcPr>
            <w:tcW w:w="1708" w:type="dxa"/>
            <w:shd w:val="clear" w:color="auto" w:fill="auto"/>
          </w:tcPr>
          <w:p w14:paraId="372F1635"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3, 8</w:t>
            </w:r>
          </w:p>
        </w:tc>
      </w:tr>
      <w:tr w:rsidR="001F46A1" w:rsidRPr="00C70FA0" w14:paraId="6CA1CD20" w14:textId="77777777" w:rsidTr="001F46A1">
        <w:tc>
          <w:tcPr>
            <w:tcW w:w="1005" w:type="dxa"/>
            <w:shd w:val="clear" w:color="auto" w:fill="auto"/>
          </w:tcPr>
          <w:p w14:paraId="065E6D45"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5</w:t>
            </w:r>
          </w:p>
        </w:tc>
        <w:tc>
          <w:tcPr>
            <w:tcW w:w="5917" w:type="dxa"/>
            <w:shd w:val="clear" w:color="auto" w:fill="auto"/>
          </w:tcPr>
          <w:p w14:paraId="6F929BF9"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Informatics &amp; Technology</w:t>
            </w:r>
          </w:p>
        </w:tc>
        <w:tc>
          <w:tcPr>
            <w:tcW w:w="1708" w:type="dxa"/>
            <w:shd w:val="clear" w:color="auto" w:fill="auto"/>
          </w:tcPr>
          <w:p w14:paraId="66768A3A"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 xml:space="preserve">3, 4, 7, 8 </w:t>
            </w:r>
          </w:p>
        </w:tc>
      </w:tr>
      <w:tr w:rsidR="001F46A1" w:rsidRPr="00C70FA0" w14:paraId="68ADF896" w14:textId="77777777" w:rsidTr="001F46A1">
        <w:tc>
          <w:tcPr>
            <w:tcW w:w="1005" w:type="dxa"/>
            <w:shd w:val="clear" w:color="auto" w:fill="auto"/>
          </w:tcPr>
          <w:p w14:paraId="164740B6" w14:textId="1B2A3C19" w:rsidR="001F46A1" w:rsidRPr="00A73B03" w:rsidRDefault="00EE5519"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6,7</w:t>
            </w:r>
          </w:p>
        </w:tc>
        <w:tc>
          <w:tcPr>
            <w:tcW w:w="5917" w:type="dxa"/>
            <w:shd w:val="clear" w:color="auto" w:fill="auto"/>
          </w:tcPr>
          <w:p w14:paraId="468A31CD"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Development</w:t>
            </w:r>
          </w:p>
        </w:tc>
        <w:tc>
          <w:tcPr>
            <w:tcW w:w="1708" w:type="dxa"/>
            <w:shd w:val="clear" w:color="auto" w:fill="auto"/>
          </w:tcPr>
          <w:p w14:paraId="3EA55B57"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1, 2, 5, 7, 8</w:t>
            </w:r>
          </w:p>
        </w:tc>
      </w:tr>
      <w:tr w:rsidR="001F46A1" w:rsidRPr="00C70FA0" w14:paraId="69AAF7E5" w14:textId="77777777" w:rsidTr="001F46A1">
        <w:tc>
          <w:tcPr>
            <w:tcW w:w="1005" w:type="dxa"/>
            <w:shd w:val="clear" w:color="auto" w:fill="auto"/>
          </w:tcPr>
          <w:p w14:paraId="7526867A" w14:textId="68914C54" w:rsidR="001F46A1" w:rsidRPr="00A73B03" w:rsidRDefault="00EE5519"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6,7</w:t>
            </w:r>
          </w:p>
        </w:tc>
        <w:tc>
          <w:tcPr>
            <w:tcW w:w="5917" w:type="dxa"/>
            <w:shd w:val="clear" w:color="auto" w:fill="auto"/>
          </w:tcPr>
          <w:p w14:paraId="6201FD6A"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Functional Ability</w:t>
            </w:r>
          </w:p>
        </w:tc>
        <w:tc>
          <w:tcPr>
            <w:tcW w:w="1708" w:type="dxa"/>
            <w:shd w:val="clear" w:color="auto" w:fill="auto"/>
          </w:tcPr>
          <w:p w14:paraId="0163B888" w14:textId="77777777" w:rsidR="001F46A1" w:rsidRPr="00A73B03" w:rsidRDefault="001F46A1" w:rsidP="00E274F0">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1, 2, 8</w:t>
            </w:r>
          </w:p>
        </w:tc>
      </w:tr>
      <w:tr w:rsidR="00EE5519" w:rsidRPr="00C70FA0" w14:paraId="1DDF95B9" w14:textId="77777777" w:rsidTr="001F46A1">
        <w:tc>
          <w:tcPr>
            <w:tcW w:w="1005" w:type="dxa"/>
            <w:shd w:val="clear" w:color="auto" w:fill="auto"/>
          </w:tcPr>
          <w:p w14:paraId="5EF4F8C3" w14:textId="4DAFEAA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8</w:t>
            </w:r>
          </w:p>
        </w:tc>
        <w:tc>
          <w:tcPr>
            <w:tcW w:w="5917" w:type="dxa"/>
            <w:shd w:val="clear" w:color="auto" w:fill="auto"/>
          </w:tcPr>
          <w:p w14:paraId="76F83DB5" w14:textId="6B368101"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Culture; Spirituality</w:t>
            </w:r>
          </w:p>
        </w:tc>
        <w:tc>
          <w:tcPr>
            <w:tcW w:w="1708" w:type="dxa"/>
            <w:shd w:val="clear" w:color="auto" w:fill="auto"/>
          </w:tcPr>
          <w:p w14:paraId="2C644609" w14:textId="5495B1F5"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1, 2, 3, 4, 7, 8</w:t>
            </w:r>
          </w:p>
        </w:tc>
      </w:tr>
      <w:tr w:rsidR="00EE5519" w:rsidRPr="00C70FA0" w14:paraId="5FB93A78" w14:textId="77777777" w:rsidTr="001F46A1">
        <w:tc>
          <w:tcPr>
            <w:tcW w:w="1005" w:type="dxa"/>
            <w:shd w:val="clear" w:color="auto" w:fill="auto"/>
          </w:tcPr>
          <w:p w14:paraId="257F9481" w14:textId="576C8EFB"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9</w:t>
            </w:r>
          </w:p>
        </w:tc>
        <w:tc>
          <w:tcPr>
            <w:tcW w:w="5917" w:type="dxa"/>
            <w:shd w:val="clear" w:color="auto" w:fill="auto"/>
          </w:tcPr>
          <w:p w14:paraId="2A70D87B"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Mobility</w:t>
            </w:r>
          </w:p>
        </w:tc>
        <w:tc>
          <w:tcPr>
            <w:tcW w:w="1708" w:type="dxa"/>
            <w:shd w:val="clear" w:color="auto" w:fill="auto"/>
          </w:tcPr>
          <w:p w14:paraId="462DA254"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1, 2, 3, 5, 7, 8</w:t>
            </w:r>
          </w:p>
        </w:tc>
      </w:tr>
      <w:tr w:rsidR="00EE5519" w:rsidRPr="00C70FA0" w14:paraId="573245C3" w14:textId="77777777" w:rsidTr="001F46A1">
        <w:tc>
          <w:tcPr>
            <w:tcW w:w="1005" w:type="dxa"/>
            <w:shd w:val="clear" w:color="auto" w:fill="auto"/>
          </w:tcPr>
          <w:p w14:paraId="6004F225" w14:textId="34F072EC"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9</w:t>
            </w:r>
          </w:p>
        </w:tc>
        <w:tc>
          <w:tcPr>
            <w:tcW w:w="5917" w:type="dxa"/>
            <w:shd w:val="clear" w:color="auto" w:fill="auto"/>
          </w:tcPr>
          <w:p w14:paraId="38CA6C81"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Safety</w:t>
            </w:r>
          </w:p>
        </w:tc>
        <w:tc>
          <w:tcPr>
            <w:tcW w:w="1708" w:type="dxa"/>
            <w:shd w:val="clear" w:color="auto" w:fill="auto"/>
          </w:tcPr>
          <w:p w14:paraId="48B15C64"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1, 2, 3, 4, 5</w:t>
            </w:r>
          </w:p>
        </w:tc>
      </w:tr>
      <w:tr w:rsidR="00EE5519" w:rsidRPr="00C70FA0" w14:paraId="2A040284" w14:textId="77777777" w:rsidTr="001F46A1">
        <w:tc>
          <w:tcPr>
            <w:tcW w:w="1005" w:type="dxa"/>
            <w:shd w:val="clear" w:color="auto" w:fill="auto"/>
          </w:tcPr>
          <w:p w14:paraId="3EAB3716" w14:textId="451AE93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9</w:t>
            </w:r>
          </w:p>
        </w:tc>
        <w:tc>
          <w:tcPr>
            <w:tcW w:w="5917" w:type="dxa"/>
            <w:shd w:val="clear" w:color="auto" w:fill="auto"/>
          </w:tcPr>
          <w:p w14:paraId="496D1A63"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Nutrition</w:t>
            </w:r>
          </w:p>
        </w:tc>
        <w:tc>
          <w:tcPr>
            <w:tcW w:w="1708" w:type="dxa"/>
            <w:shd w:val="clear" w:color="auto" w:fill="auto"/>
          </w:tcPr>
          <w:p w14:paraId="799A282B"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1, 3, 5, 7</w:t>
            </w:r>
          </w:p>
        </w:tc>
      </w:tr>
      <w:tr w:rsidR="00EE5519" w:rsidRPr="00C70FA0" w14:paraId="772ACFB4" w14:textId="77777777" w:rsidTr="001F46A1">
        <w:tc>
          <w:tcPr>
            <w:tcW w:w="1005" w:type="dxa"/>
            <w:shd w:val="clear" w:color="auto" w:fill="auto"/>
          </w:tcPr>
          <w:p w14:paraId="76E15665" w14:textId="45EB40D3"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10</w:t>
            </w:r>
          </w:p>
        </w:tc>
        <w:tc>
          <w:tcPr>
            <w:tcW w:w="5917" w:type="dxa"/>
            <w:shd w:val="clear" w:color="auto" w:fill="auto"/>
          </w:tcPr>
          <w:p w14:paraId="3DBC55BB"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Elimination</w:t>
            </w:r>
          </w:p>
        </w:tc>
        <w:tc>
          <w:tcPr>
            <w:tcW w:w="1708" w:type="dxa"/>
            <w:shd w:val="clear" w:color="auto" w:fill="auto"/>
          </w:tcPr>
          <w:p w14:paraId="7D31B647"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1, 4, 7, 8</w:t>
            </w:r>
          </w:p>
        </w:tc>
      </w:tr>
    </w:tbl>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917"/>
        <w:gridCol w:w="1708"/>
      </w:tblGrid>
      <w:tr w:rsidR="001F46A1" w:rsidRPr="00C70FA0" w14:paraId="2915879A" w14:textId="77777777" w:rsidTr="001F46A1">
        <w:tc>
          <w:tcPr>
            <w:tcW w:w="1005" w:type="dxa"/>
            <w:shd w:val="clear" w:color="auto" w:fill="auto"/>
          </w:tcPr>
          <w:p w14:paraId="36FC4E1A" w14:textId="77777777" w:rsidR="001F46A1" w:rsidRPr="00A73B03" w:rsidRDefault="001F46A1"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11</w:t>
            </w:r>
          </w:p>
        </w:tc>
        <w:tc>
          <w:tcPr>
            <w:tcW w:w="5917" w:type="dxa"/>
            <w:shd w:val="clear" w:color="auto" w:fill="auto"/>
          </w:tcPr>
          <w:p w14:paraId="084D186F" w14:textId="2750530F" w:rsidR="001F46A1" w:rsidRPr="00A73B03" w:rsidRDefault="00EE5519"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Infection</w:t>
            </w:r>
          </w:p>
        </w:tc>
        <w:tc>
          <w:tcPr>
            <w:tcW w:w="1708" w:type="dxa"/>
            <w:shd w:val="clear" w:color="auto" w:fill="auto"/>
          </w:tcPr>
          <w:p w14:paraId="10AF1DC3" w14:textId="6182EF31" w:rsidR="001F46A1" w:rsidRPr="00A73B03" w:rsidRDefault="00EE5519"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1, 2, 3, 4, 5, 6, 7</w:t>
            </w:r>
          </w:p>
        </w:tc>
      </w:tr>
      <w:tr w:rsidR="001F46A1" w:rsidRPr="00C70FA0" w14:paraId="08F9F2DE" w14:textId="77777777" w:rsidTr="001F46A1">
        <w:tc>
          <w:tcPr>
            <w:tcW w:w="1005" w:type="dxa"/>
            <w:shd w:val="clear" w:color="auto" w:fill="auto"/>
          </w:tcPr>
          <w:p w14:paraId="39FFD68B" w14:textId="77777777" w:rsidR="001F46A1" w:rsidRPr="00A73B03" w:rsidRDefault="001F46A1"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12</w:t>
            </w:r>
          </w:p>
        </w:tc>
        <w:tc>
          <w:tcPr>
            <w:tcW w:w="5917" w:type="dxa"/>
            <w:shd w:val="clear" w:color="auto" w:fill="auto"/>
          </w:tcPr>
          <w:p w14:paraId="26D663CC" w14:textId="18B0F88A" w:rsidR="001F46A1" w:rsidRPr="00A73B03" w:rsidRDefault="00EE5519"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Tissue Integrity</w:t>
            </w:r>
          </w:p>
        </w:tc>
        <w:tc>
          <w:tcPr>
            <w:tcW w:w="1708" w:type="dxa"/>
            <w:shd w:val="clear" w:color="auto" w:fill="auto"/>
          </w:tcPr>
          <w:p w14:paraId="09BF3FA9" w14:textId="1C71A43E" w:rsidR="001F46A1" w:rsidRPr="00A73B03" w:rsidRDefault="00EE5519" w:rsidP="001F46A1">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1, 2, 3, 4, 7, 8</w:t>
            </w:r>
          </w:p>
        </w:tc>
      </w:tr>
      <w:tr w:rsidR="00EE5519" w:rsidRPr="00C70FA0" w14:paraId="303CCAFC" w14:textId="77777777" w:rsidTr="001F46A1">
        <w:tc>
          <w:tcPr>
            <w:tcW w:w="1005" w:type="dxa"/>
            <w:shd w:val="clear" w:color="auto" w:fill="auto"/>
          </w:tcPr>
          <w:p w14:paraId="77E6D229"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13</w:t>
            </w:r>
          </w:p>
        </w:tc>
        <w:tc>
          <w:tcPr>
            <w:tcW w:w="5917" w:type="dxa"/>
            <w:shd w:val="clear" w:color="auto" w:fill="auto"/>
          </w:tcPr>
          <w:p w14:paraId="6D1972D7" w14:textId="7F61E413"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Health &amp; Wellness, Health Promotion, Self-Management &amp; Adherence</w:t>
            </w:r>
          </w:p>
        </w:tc>
        <w:tc>
          <w:tcPr>
            <w:tcW w:w="1708" w:type="dxa"/>
            <w:shd w:val="clear" w:color="auto" w:fill="auto"/>
          </w:tcPr>
          <w:p w14:paraId="04579D5E" w14:textId="35399B1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 xml:space="preserve">1, 4, 5, 8 </w:t>
            </w:r>
          </w:p>
        </w:tc>
      </w:tr>
      <w:tr w:rsidR="00EE5519" w:rsidRPr="00C70FA0" w14:paraId="7AA4D3D5" w14:textId="77777777" w:rsidTr="001F46A1">
        <w:tc>
          <w:tcPr>
            <w:tcW w:w="1005" w:type="dxa"/>
            <w:shd w:val="clear" w:color="auto" w:fill="auto"/>
          </w:tcPr>
          <w:p w14:paraId="2743E2FD"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14</w:t>
            </w:r>
          </w:p>
        </w:tc>
        <w:tc>
          <w:tcPr>
            <w:tcW w:w="5917" w:type="dxa"/>
            <w:shd w:val="clear" w:color="auto" w:fill="auto"/>
          </w:tcPr>
          <w:p w14:paraId="7267DBA6" w14:textId="7F953348"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Family Dynamics</w:t>
            </w:r>
          </w:p>
        </w:tc>
        <w:tc>
          <w:tcPr>
            <w:tcW w:w="1708" w:type="dxa"/>
            <w:shd w:val="clear" w:color="auto" w:fill="auto"/>
          </w:tcPr>
          <w:p w14:paraId="1562640C" w14:textId="1F81F12A"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1, 2, 3, 4, 7, 8</w:t>
            </w:r>
          </w:p>
        </w:tc>
      </w:tr>
      <w:tr w:rsidR="00EE5519" w:rsidRPr="00C70FA0" w14:paraId="646D2E30" w14:textId="77777777" w:rsidTr="001F46A1">
        <w:tc>
          <w:tcPr>
            <w:tcW w:w="1005" w:type="dxa"/>
            <w:shd w:val="clear" w:color="auto" w:fill="auto"/>
          </w:tcPr>
          <w:p w14:paraId="205F8A6B" w14:textId="59CC50EC"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14</w:t>
            </w:r>
          </w:p>
        </w:tc>
        <w:tc>
          <w:tcPr>
            <w:tcW w:w="5917" w:type="dxa"/>
            <w:shd w:val="clear" w:color="auto" w:fill="auto"/>
          </w:tcPr>
          <w:p w14:paraId="0C4DDE0D" w14:textId="6618F052"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Sleep, Stress, &amp; Coping</w:t>
            </w:r>
          </w:p>
        </w:tc>
        <w:tc>
          <w:tcPr>
            <w:tcW w:w="1708" w:type="dxa"/>
            <w:shd w:val="clear" w:color="auto" w:fill="auto"/>
          </w:tcPr>
          <w:p w14:paraId="224C4E86" w14:textId="403B3C79"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1, 2, 3, 4, 5, 6</w:t>
            </w:r>
          </w:p>
        </w:tc>
      </w:tr>
      <w:tr w:rsidR="00EE5519" w:rsidRPr="00A543C2" w14:paraId="28000E52" w14:textId="77777777" w:rsidTr="001F46A1">
        <w:tc>
          <w:tcPr>
            <w:tcW w:w="1005" w:type="dxa"/>
            <w:shd w:val="clear" w:color="auto" w:fill="auto"/>
          </w:tcPr>
          <w:p w14:paraId="4B91DA87" w14:textId="77777777"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sidRPr="00A73B03">
              <w:rPr>
                <w:rFonts w:ascii="Cambria" w:hAnsi="Cambria"/>
                <w:bCs/>
                <w:sz w:val="22"/>
              </w:rPr>
              <w:t>15</w:t>
            </w:r>
          </w:p>
        </w:tc>
        <w:tc>
          <w:tcPr>
            <w:tcW w:w="5917" w:type="dxa"/>
            <w:shd w:val="clear" w:color="auto" w:fill="auto"/>
          </w:tcPr>
          <w:p w14:paraId="357946E2" w14:textId="0B077A2A" w:rsidR="00EE5519" w:rsidRPr="00A73B03" w:rsidRDefault="00EE551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Mood and affect</w:t>
            </w:r>
            <w:r w:rsidR="00BA1709">
              <w:rPr>
                <w:rFonts w:ascii="Cambria" w:hAnsi="Cambria"/>
                <w:bCs/>
                <w:sz w:val="22"/>
              </w:rPr>
              <w:t>; Addiction; Personal Violence</w:t>
            </w:r>
          </w:p>
        </w:tc>
        <w:tc>
          <w:tcPr>
            <w:tcW w:w="1708" w:type="dxa"/>
            <w:shd w:val="clear" w:color="auto" w:fill="auto"/>
          </w:tcPr>
          <w:p w14:paraId="08A11DC7" w14:textId="0F8DF348" w:rsidR="00EE5519" w:rsidRPr="00A73B03" w:rsidRDefault="00BA1709" w:rsidP="00EE5519">
            <w:pPr>
              <w:tabs>
                <w:tab w:val="left" w:pos="-1440"/>
                <w:tab w:val="left" w:pos="-720"/>
                <w:tab w:val="left" w:pos="0"/>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Cs/>
                <w:sz w:val="22"/>
              </w:rPr>
            </w:pPr>
            <w:r>
              <w:rPr>
                <w:rFonts w:ascii="Cambria" w:hAnsi="Cambria"/>
                <w:bCs/>
                <w:sz w:val="22"/>
              </w:rPr>
              <w:t>1,2,3,4</w:t>
            </w:r>
          </w:p>
        </w:tc>
      </w:tr>
    </w:tbl>
    <w:p w14:paraId="68E0CFCA" w14:textId="6507E606" w:rsidR="001F46A1" w:rsidRDefault="001F46A1" w:rsidP="001F46A1"/>
    <w:p w14:paraId="7B10550F" w14:textId="0F416326" w:rsidR="001F46A1" w:rsidRDefault="001F46A1" w:rsidP="001F46A1"/>
    <w:p w14:paraId="5A856E1D" w14:textId="2AF8F77C" w:rsidR="001F46A1" w:rsidRDefault="001F46A1" w:rsidP="001F46A1"/>
    <w:p w14:paraId="2C3B1309" w14:textId="2FA5C427" w:rsidR="001F46A1" w:rsidRDefault="001F46A1" w:rsidP="001F46A1"/>
    <w:p w14:paraId="0562E0B1" w14:textId="7CAACD69" w:rsidR="001F46A1" w:rsidRDefault="001F46A1" w:rsidP="001F46A1"/>
    <w:p w14:paraId="4CA10247" w14:textId="77777777" w:rsidR="001F46A1" w:rsidRPr="001F46A1" w:rsidRDefault="001F46A1" w:rsidP="001F46A1"/>
    <w:p w14:paraId="2B3BB703" w14:textId="77777777" w:rsidR="00217CCD" w:rsidRDefault="00217CCD" w:rsidP="002D552E">
      <w:pPr>
        <w:widowControl w:val="0"/>
        <w:autoSpaceDE w:val="0"/>
        <w:autoSpaceDN w:val="0"/>
        <w:adjustRightInd w:val="0"/>
        <w:spacing w:after="0" w:line="240" w:lineRule="auto"/>
        <w:rPr>
          <w:rFonts w:eastAsia="Times New Roman" w:cs="Times New Roman"/>
          <w:b/>
          <w:szCs w:val="24"/>
        </w:rPr>
      </w:pPr>
    </w:p>
    <w:p w14:paraId="774DFE05" w14:textId="77777777" w:rsidR="00217CCD" w:rsidRDefault="00217CCD" w:rsidP="002D552E">
      <w:pPr>
        <w:widowControl w:val="0"/>
        <w:autoSpaceDE w:val="0"/>
        <w:autoSpaceDN w:val="0"/>
        <w:adjustRightInd w:val="0"/>
        <w:spacing w:after="0" w:line="240" w:lineRule="auto"/>
        <w:rPr>
          <w:rFonts w:eastAsia="Times New Roman" w:cs="Times New Roman"/>
          <w:b/>
          <w:szCs w:val="24"/>
        </w:rPr>
      </w:pPr>
    </w:p>
    <w:p w14:paraId="43D666A9" w14:textId="2CE8BAA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15.</w:t>
      </w:r>
      <w:r>
        <w:rPr>
          <w:rFonts w:eastAsia="Times New Roman" w:cs="Times New Roman"/>
          <w:b/>
          <w:szCs w:val="24"/>
        </w:rPr>
        <w:tab/>
        <w:t>SPECIFIC MA</w:t>
      </w:r>
      <w:r w:rsidRPr="002D552E">
        <w:rPr>
          <w:rFonts w:eastAsia="Times New Roman" w:cs="Times New Roman"/>
          <w:b/>
          <w:szCs w:val="24"/>
        </w:rPr>
        <w:t>NAGEMENT REQUIREMENTS***:</w:t>
      </w:r>
      <w:r w:rsidR="001F46A1">
        <w:rPr>
          <w:rFonts w:eastAsia="Times New Roman" w:cs="Times New Roman"/>
          <w:b/>
          <w:szCs w:val="24"/>
        </w:rPr>
        <w:t xml:space="preserve"> </w:t>
      </w:r>
      <w:r w:rsidR="001F46A1" w:rsidRPr="001F46A1">
        <w:rPr>
          <w:rFonts w:eastAsia="Times New Roman" w:cs="Times New Roman"/>
          <w:szCs w:val="24"/>
        </w:rPr>
        <w:t>None</w:t>
      </w:r>
    </w:p>
    <w:p w14:paraId="63AA212A" w14:textId="78645388" w:rsidR="001F46A1" w:rsidRPr="002D552E" w:rsidRDefault="001F46A1" w:rsidP="002D552E">
      <w:pPr>
        <w:widowControl w:val="0"/>
        <w:autoSpaceDE w:val="0"/>
        <w:autoSpaceDN w:val="0"/>
        <w:adjustRightInd w:val="0"/>
        <w:spacing w:after="0" w:line="240" w:lineRule="auto"/>
        <w:rPr>
          <w:rFonts w:eastAsia="Times New Roman" w:cs="Times New Roman"/>
          <w:b/>
          <w:szCs w:val="24"/>
        </w:rPr>
      </w:pPr>
    </w:p>
    <w:p w14:paraId="43D666AB" w14:textId="37F87C26"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7F450B">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A7FDC4D"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F450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78C7F3" w14:textId="77777777" w:rsidR="00EE5519" w:rsidRPr="009B11F7" w:rsidRDefault="00A138F5" w:rsidP="00EE5519">
      <w:pPr>
        <w:pStyle w:val="NormalWeb"/>
        <w:rPr>
          <w:b/>
          <w:color w:val="000000"/>
        </w:rPr>
      </w:pPr>
      <w:r w:rsidRPr="00A138F5">
        <w:rPr>
          <w:b/>
        </w:rPr>
        <w:t xml:space="preserve">17. </w:t>
      </w:r>
      <w:r>
        <w:rPr>
          <w:b/>
        </w:rPr>
        <w:tab/>
      </w:r>
      <w:r w:rsidR="00EE5519" w:rsidRPr="009B11F7">
        <w:rPr>
          <w:b/>
          <w:color w:val="000000"/>
        </w:rPr>
        <w:t>ACCOMMODATIONS: *</w:t>
      </w:r>
    </w:p>
    <w:p w14:paraId="509B88BF" w14:textId="77777777" w:rsidR="00EE5519" w:rsidRPr="007F450B" w:rsidRDefault="00EE5519" w:rsidP="007F450B">
      <w:pPr>
        <w:pStyle w:val="NormalWeb"/>
        <w:ind w:left="720"/>
        <w:rPr>
          <w:color w:val="000000"/>
        </w:rPr>
      </w:pPr>
      <w:r w:rsidRPr="007F450B">
        <w:rPr>
          <w:color w:val="000000"/>
        </w:rPr>
        <w:t>Students requesting accommodations may contact Ryan Hall, Accessibility Coordinator at rhall21@sscc.edu or 937-393-3431, X 2604.</w:t>
      </w:r>
    </w:p>
    <w:p w14:paraId="79D9EE8F" w14:textId="77777777" w:rsidR="00EE5519" w:rsidRPr="007F450B" w:rsidRDefault="00EE5519" w:rsidP="007F450B">
      <w:pPr>
        <w:pStyle w:val="NormalWeb"/>
        <w:ind w:left="720"/>
        <w:rPr>
          <w:color w:val="000000"/>
        </w:rPr>
      </w:pPr>
      <w:r w:rsidRPr="007F450B">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59C20997" w14:textId="77777777" w:rsidR="00217CCD" w:rsidRPr="007F450B" w:rsidRDefault="00217CCD" w:rsidP="00EE5519">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D7E0C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8A20C70" w14:textId="206087A9" w:rsidR="00825C9C" w:rsidRPr="003801D0" w:rsidRDefault="00825C9C" w:rsidP="00825C9C">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7BC42988" w14:textId="77777777" w:rsidR="00825C9C" w:rsidRPr="003801D0" w:rsidRDefault="00825C9C" w:rsidP="00825C9C">
      <w:pPr>
        <w:spacing w:after="0"/>
      </w:pPr>
    </w:p>
    <w:p w14:paraId="2F7A488F" w14:textId="62F988A9" w:rsidR="00825C9C" w:rsidRDefault="00825C9C" w:rsidP="00825C9C">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013E5D0F" w14:textId="77777777" w:rsidR="00825C9C" w:rsidRDefault="00825C9C" w:rsidP="00825C9C">
      <w:pPr>
        <w:spacing w:after="0"/>
      </w:pPr>
    </w:p>
    <w:p w14:paraId="5084CA63" w14:textId="21264D16" w:rsidR="00825C9C" w:rsidRPr="003801D0" w:rsidRDefault="00825C9C" w:rsidP="00825C9C">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11550BD0" w14:textId="77777777" w:rsidR="00825C9C" w:rsidRPr="003801D0" w:rsidRDefault="00825C9C" w:rsidP="00825C9C">
      <w:pPr>
        <w:spacing w:after="0"/>
      </w:pPr>
    </w:p>
    <w:p w14:paraId="06B2F352" w14:textId="136E65D8" w:rsidR="00825C9C" w:rsidRPr="003801D0" w:rsidRDefault="00825C9C" w:rsidP="00825C9C">
      <w:pPr>
        <w:spacing w:after="0"/>
      </w:pPr>
      <w:r>
        <w:lastRenderedPageBreak/>
        <w:tab/>
        <w:t xml:space="preserve">Additional information regarding misconduct is located in the </w:t>
      </w:r>
      <w:r w:rsidRPr="003801D0">
        <w:t xml:space="preserve">Nursing Handbook and the </w:t>
      </w:r>
      <w:r>
        <w:tab/>
      </w:r>
      <w:r w:rsidRPr="003801D0">
        <w:t>SSCC Academic Catalog</w:t>
      </w:r>
      <w:r>
        <w:t xml:space="preserve">. </w:t>
      </w:r>
    </w:p>
    <w:p w14:paraId="40D64F03" w14:textId="77777777" w:rsidR="00825C9C" w:rsidRDefault="00825C9C"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D68D" w14:textId="77777777" w:rsidR="00AA5DCF" w:rsidRDefault="00AA5DCF" w:rsidP="002D552E">
      <w:pPr>
        <w:spacing w:after="0" w:line="240" w:lineRule="auto"/>
      </w:pPr>
      <w:r>
        <w:separator/>
      </w:r>
    </w:p>
  </w:endnote>
  <w:endnote w:type="continuationSeparator" w:id="0">
    <w:p w14:paraId="377E76B8" w14:textId="77777777" w:rsidR="00AA5DCF" w:rsidRDefault="00AA5DC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F58B" w14:textId="77777777" w:rsidR="00AA5DCF" w:rsidRDefault="00AA5DCF" w:rsidP="002D552E">
      <w:pPr>
        <w:spacing w:after="0" w:line="240" w:lineRule="auto"/>
      </w:pPr>
      <w:r>
        <w:separator/>
      </w:r>
    </w:p>
  </w:footnote>
  <w:footnote w:type="continuationSeparator" w:id="0">
    <w:p w14:paraId="614CC63F" w14:textId="77777777" w:rsidR="00AA5DCF" w:rsidRDefault="00AA5DC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6D49" w14:textId="77777777" w:rsidR="00F62112" w:rsidRPr="00D9546F" w:rsidRDefault="00F62112" w:rsidP="00F62112">
    <w:pPr>
      <w:pStyle w:val="NoSpacing"/>
      <w:rPr>
        <w:b/>
        <w:sz w:val="20"/>
        <w:szCs w:val="20"/>
      </w:rPr>
    </w:pPr>
    <w:r>
      <w:rPr>
        <w:b/>
        <w:sz w:val="20"/>
        <w:szCs w:val="20"/>
      </w:rPr>
      <w:t xml:space="preserve">PRAC 1500 -- </w:t>
    </w:r>
    <w:r w:rsidRPr="0020176F">
      <w:rPr>
        <w:b/>
        <w:sz w:val="20"/>
        <w:szCs w:val="20"/>
      </w:rPr>
      <w:t>Practical Nursing Concepts I</w:t>
    </w:r>
  </w:p>
  <w:p w14:paraId="43D666BC" w14:textId="166E6AFD"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F6C2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F6C23">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24E237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367A79">
      <w:rPr>
        <w:b/>
        <w:sz w:val="20"/>
        <w:szCs w:val="20"/>
      </w:rPr>
      <w:t>February 2025</w:t>
    </w:r>
  </w:p>
  <w:p w14:paraId="0B623F1C" w14:textId="3C4864E7" w:rsidR="007D595B" w:rsidRPr="00D9546F" w:rsidRDefault="0020176F" w:rsidP="007D595B">
    <w:pPr>
      <w:pStyle w:val="NoSpacing"/>
      <w:rPr>
        <w:b/>
        <w:sz w:val="20"/>
        <w:szCs w:val="20"/>
      </w:rPr>
    </w:pPr>
    <w:r>
      <w:rPr>
        <w:b/>
        <w:sz w:val="20"/>
        <w:szCs w:val="20"/>
      </w:rPr>
      <w:t xml:space="preserve">PRAC 1500 -- </w:t>
    </w:r>
    <w:r w:rsidRPr="0020176F">
      <w:rPr>
        <w:b/>
        <w:sz w:val="20"/>
        <w:szCs w:val="20"/>
      </w:rPr>
      <w:t>Practical Nursing Concepts I</w:t>
    </w:r>
  </w:p>
  <w:p w14:paraId="0661D6D7" w14:textId="029653D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F6C2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F6C23">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FF18CE54"/>
    <w:lvl w:ilvl="0" w:tplc="0ADCE3C8">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DD5763"/>
    <w:multiLevelType w:val="hybridMultilevel"/>
    <w:tmpl w:val="0D3C17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66F53"/>
    <w:multiLevelType w:val="hybridMultilevel"/>
    <w:tmpl w:val="8D241A32"/>
    <w:lvl w:ilvl="0" w:tplc="2FFE8B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3AAC"/>
    <w:rsid w:val="00095CC5"/>
    <w:rsid w:val="000E4AC7"/>
    <w:rsid w:val="000F6C23"/>
    <w:rsid w:val="00121C38"/>
    <w:rsid w:val="001E3772"/>
    <w:rsid w:val="001F46A1"/>
    <w:rsid w:val="0020176F"/>
    <w:rsid w:val="00217CCD"/>
    <w:rsid w:val="00287DBA"/>
    <w:rsid w:val="002A266A"/>
    <w:rsid w:val="002D552E"/>
    <w:rsid w:val="002E06B0"/>
    <w:rsid w:val="002F5960"/>
    <w:rsid w:val="003656D3"/>
    <w:rsid w:val="00367A79"/>
    <w:rsid w:val="003F50A0"/>
    <w:rsid w:val="00452123"/>
    <w:rsid w:val="004D1743"/>
    <w:rsid w:val="0051463C"/>
    <w:rsid w:val="00561C9D"/>
    <w:rsid w:val="005A1847"/>
    <w:rsid w:val="006B0B4B"/>
    <w:rsid w:val="007C034A"/>
    <w:rsid w:val="007D595B"/>
    <w:rsid w:val="007F450B"/>
    <w:rsid w:val="00825C9C"/>
    <w:rsid w:val="00846232"/>
    <w:rsid w:val="008B444F"/>
    <w:rsid w:val="009100AB"/>
    <w:rsid w:val="00931E3B"/>
    <w:rsid w:val="00945FDC"/>
    <w:rsid w:val="009B11F7"/>
    <w:rsid w:val="009B5DE4"/>
    <w:rsid w:val="009F5C12"/>
    <w:rsid w:val="00A138F5"/>
    <w:rsid w:val="00A63675"/>
    <w:rsid w:val="00AA122B"/>
    <w:rsid w:val="00AA5DCF"/>
    <w:rsid w:val="00AB5411"/>
    <w:rsid w:val="00AD1642"/>
    <w:rsid w:val="00AF0734"/>
    <w:rsid w:val="00BA07E2"/>
    <w:rsid w:val="00BA1709"/>
    <w:rsid w:val="00C00766"/>
    <w:rsid w:val="00CF51AC"/>
    <w:rsid w:val="00D1718E"/>
    <w:rsid w:val="00D25927"/>
    <w:rsid w:val="00D972D7"/>
    <w:rsid w:val="00DC2941"/>
    <w:rsid w:val="00DD46CD"/>
    <w:rsid w:val="00E52FAD"/>
    <w:rsid w:val="00E75D32"/>
    <w:rsid w:val="00EE5519"/>
    <w:rsid w:val="00F10AE0"/>
    <w:rsid w:val="00F3559D"/>
    <w:rsid w:val="00F4553B"/>
    <w:rsid w:val="00F62112"/>
    <w:rsid w:val="00FC1F69"/>
    <w:rsid w:val="00FC2862"/>
    <w:rsid w:val="00FE3C55"/>
    <w:rsid w:val="13BA5DBD"/>
    <w:rsid w:val="1E15C44C"/>
    <w:rsid w:val="278DC9C5"/>
    <w:rsid w:val="35158A8A"/>
    <w:rsid w:val="381F4EE8"/>
    <w:rsid w:val="4057D7F4"/>
    <w:rsid w:val="4359182B"/>
    <w:rsid w:val="47C1A576"/>
    <w:rsid w:val="48D9E054"/>
    <w:rsid w:val="51D4BB0A"/>
    <w:rsid w:val="6BB9F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qa-eols-productisbn">
    <w:name w:val="qa-eols-productisbn"/>
    <w:basedOn w:val="DefaultParagraphFont"/>
    <w:rsid w:val="00095CC5"/>
  </w:style>
  <w:style w:type="paragraph" w:styleId="NormalWeb">
    <w:name w:val="Normal (Web)"/>
    <w:basedOn w:val="Normal"/>
    <w:uiPriority w:val="99"/>
    <w:semiHidden/>
    <w:unhideWhenUsed/>
    <w:rsid w:val="00EE5519"/>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02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AC"/>
    <w:rPr>
      <w:rFonts w:ascii="Segoe UI" w:hAnsi="Segoe UI" w:cs="Segoe UI"/>
      <w:sz w:val="18"/>
      <w:szCs w:val="18"/>
    </w:rPr>
  </w:style>
  <w:style w:type="character" w:styleId="Hyperlink">
    <w:name w:val="Hyperlink"/>
    <w:basedOn w:val="DefaultParagraphFont"/>
    <w:uiPriority w:val="99"/>
    <w:unhideWhenUsed/>
    <w:rsid w:val="00217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e4249713-ed63-4441-8474-ee629ca1c545"/>
    <ds:schemaRef ds:uri="http://schemas.microsoft.com/office/2006/metadata/properties"/>
    <ds:schemaRef ds:uri="http://schemas.microsoft.com/office/infopath/2007/PartnerControls"/>
    <ds:schemaRef ds:uri="eb982b96-4599-4677-97e5-62fafcacf09d"/>
    <ds:schemaRef ds:uri="http://purl.org/dc/elements/1.1/"/>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18177F09-A255-4B2A-B243-E6E6710B5DBE}"/>
</file>

<file path=docProps/app.xml><?xml version="1.0" encoding="utf-8"?>
<Properties xmlns="http://schemas.openxmlformats.org/officeDocument/2006/extended-properties" xmlns:vt="http://schemas.openxmlformats.org/officeDocument/2006/docPropsVTypes">
  <Template>Normal</Template>
  <TotalTime>8</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9</cp:revision>
  <cp:lastPrinted>2024-09-06T13:53:00Z</cp:lastPrinted>
  <dcterms:created xsi:type="dcterms:W3CDTF">2024-09-06T14:19:00Z</dcterms:created>
  <dcterms:modified xsi:type="dcterms:W3CDTF">2025-02-06T14:25:00Z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